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856" w:type="dxa"/>
        <w:tblInd w:w="-365" w:type="dxa"/>
        <w:tblLayout w:type="fixed"/>
        <w:tblLook w:val="04A0" w:firstRow="1" w:lastRow="0" w:firstColumn="1" w:lastColumn="0" w:noHBand="0" w:noVBand="1"/>
      </w:tblPr>
      <w:tblGrid>
        <w:gridCol w:w="1170"/>
        <w:gridCol w:w="810"/>
        <w:gridCol w:w="2633"/>
        <w:gridCol w:w="2520"/>
        <w:gridCol w:w="3420"/>
        <w:gridCol w:w="2790"/>
        <w:gridCol w:w="2250"/>
        <w:gridCol w:w="2453"/>
        <w:gridCol w:w="810"/>
      </w:tblGrid>
      <w:tr w:rsidR="009E68B6" w:rsidRPr="006876F2" w:rsidTr="009C2D11">
        <w:trPr>
          <w:cantSplit/>
          <w:tblHeader/>
        </w:trPr>
        <w:tc>
          <w:tcPr>
            <w:tcW w:w="1170" w:type="dxa"/>
            <w:vAlign w:val="center"/>
          </w:tcPr>
          <w:p w:rsidR="000A4780" w:rsidRPr="006876F2" w:rsidRDefault="000A4780" w:rsidP="009C2D11">
            <w:pPr>
              <w:rPr>
                <w:rFonts w:ascii="Book Antiqua" w:hAnsi="Book Antiqua"/>
                <w:b/>
                <w:sz w:val="18"/>
                <w:szCs w:val="18"/>
              </w:rPr>
            </w:pPr>
            <w:bookmarkStart w:id="0" w:name="_GoBack"/>
            <w:bookmarkEnd w:id="0"/>
          </w:p>
        </w:tc>
        <w:tc>
          <w:tcPr>
            <w:tcW w:w="810"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16</w:t>
            </w:r>
            <w:r w:rsidRPr="006876F2">
              <w:rPr>
                <w:rFonts w:ascii="Book Antiqua" w:hAnsi="Book Antiqua"/>
                <w:b/>
                <w:sz w:val="18"/>
                <w:szCs w:val="18"/>
                <w:vertAlign w:val="superscript"/>
              </w:rPr>
              <w:t>th</w:t>
            </w:r>
          </w:p>
        </w:tc>
        <w:tc>
          <w:tcPr>
            <w:tcW w:w="2633" w:type="dxa"/>
            <w:vAlign w:val="center"/>
          </w:tcPr>
          <w:p w:rsidR="007351AA" w:rsidRPr="006876F2" w:rsidRDefault="004C55A7" w:rsidP="009C2D11">
            <w:pPr>
              <w:rPr>
                <w:rFonts w:ascii="Book Antiqua" w:hAnsi="Book Antiqua"/>
                <w:b/>
                <w:sz w:val="18"/>
                <w:szCs w:val="18"/>
              </w:rPr>
            </w:pPr>
            <w:r w:rsidRPr="006876F2">
              <w:rPr>
                <w:rFonts w:ascii="Book Antiqua" w:hAnsi="Book Antiqua"/>
                <w:b/>
                <w:sz w:val="18"/>
                <w:szCs w:val="18"/>
              </w:rPr>
              <w:t>Sun 17</w:t>
            </w:r>
            <w:r w:rsidRPr="006876F2">
              <w:rPr>
                <w:rFonts w:ascii="Book Antiqua" w:hAnsi="Book Antiqua"/>
                <w:b/>
                <w:sz w:val="18"/>
                <w:szCs w:val="18"/>
                <w:vertAlign w:val="superscript"/>
              </w:rPr>
              <w:t>th</w:t>
            </w:r>
          </w:p>
        </w:tc>
        <w:tc>
          <w:tcPr>
            <w:tcW w:w="2520"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Mon 18</w:t>
            </w:r>
            <w:r w:rsidRPr="006876F2">
              <w:rPr>
                <w:rFonts w:ascii="Book Antiqua" w:hAnsi="Book Antiqua"/>
                <w:b/>
                <w:sz w:val="18"/>
                <w:szCs w:val="18"/>
                <w:vertAlign w:val="superscript"/>
              </w:rPr>
              <w:t>th</w:t>
            </w:r>
            <w:r w:rsidRPr="006876F2">
              <w:rPr>
                <w:rFonts w:ascii="Book Antiqua" w:hAnsi="Book Antiqua"/>
                <w:b/>
                <w:sz w:val="18"/>
                <w:szCs w:val="18"/>
              </w:rPr>
              <w:t xml:space="preserve"> </w:t>
            </w:r>
          </w:p>
        </w:tc>
        <w:tc>
          <w:tcPr>
            <w:tcW w:w="3420"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Tue 19</w:t>
            </w:r>
            <w:r w:rsidRPr="006876F2">
              <w:rPr>
                <w:rFonts w:ascii="Book Antiqua" w:hAnsi="Book Antiqua"/>
                <w:b/>
                <w:sz w:val="18"/>
                <w:szCs w:val="18"/>
                <w:vertAlign w:val="superscript"/>
              </w:rPr>
              <w:t>th</w:t>
            </w:r>
          </w:p>
        </w:tc>
        <w:tc>
          <w:tcPr>
            <w:tcW w:w="2790"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Wed 20</w:t>
            </w:r>
            <w:r w:rsidRPr="006876F2">
              <w:rPr>
                <w:rFonts w:ascii="Book Antiqua" w:hAnsi="Book Antiqua"/>
                <w:b/>
                <w:sz w:val="18"/>
                <w:szCs w:val="18"/>
                <w:vertAlign w:val="superscript"/>
              </w:rPr>
              <w:t>th</w:t>
            </w:r>
          </w:p>
        </w:tc>
        <w:tc>
          <w:tcPr>
            <w:tcW w:w="2250"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Thu 21</w:t>
            </w:r>
            <w:r w:rsidRPr="006876F2">
              <w:rPr>
                <w:rFonts w:ascii="Book Antiqua" w:hAnsi="Book Antiqua"/>
                <w:b/>
                <w:sz w:val="18"/>
                <w:szCs w:val="18"/>
                <w:vertAlign w:val="superscript"/>
              </w:rPr>
              <w:t>st</w:t>
            </w:r>
          </w:p>
        </w:tc>
        <w:tc>
          <w:tcPr>
            <w:tcW w:w="2453"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Fri 22</w:t>
            </w:r>
            <w:r w:rsidRPr="006876F2">
              <w:rPr>
                <w:rFonts w:ascii="Book Antiqua" w:hAnsi="Book Antiqua"/>
                <w:b/>
                <w:sz w:val="18"/>
                <w:szCs w:val="18"/>
                <w:vertAlign w:val="superscript"/>
              </w:rPr>
              <w:t>nd</w:t>
            </w:r>
            <w:r w:rsidRPr="006876F2">
              <w:rPr>
                <w:rFonts w:ascii="Book Antiqua" w:hAnsi="Book Antiqua"/>
                <w:b/>
                <w:sz w:val="18"/>
                <w:szCs w:val="18"/>
              </w:rPr>
              <w:t xml:space="preserve"> </w:t>
            </w:r>
          </w:p>
        </w:tc>
        <w:tc>
          <w:tcPr>
            <w:tcW w:w="810" w:type="dxa"/>
            <w:vAlign w:val="center"/>
          </w:tcPr>
          <w:p w:rsidR="000A4780" w:rsidRPr="006876F2" w:rsidRDefault="004C55A7" w:rsidP="009C2D11">
            <w:pPr>
              <w:rPr>
                <w:rFonts w:ascii="Book Antiqua" w:hAnsi="Book Antiqua"/>
                <w:b/>
                <w:sz w:val="18"/>
                <w:szCs w:val="18"/>
              </w:rPr>
            </w:pPr>
            <w:r w:rsidRPr="006876F2">
              <w:rPr>
                <w:rFonts w:ascii="Book Antiqua" w:hAnsi="Book Antiqua"/>
                <w:b/>
                <w:sz w:val="18"/>
                <w:szCs w:val="18"/>
              </w:rPr>
              <w:t>23</w:t>
            </w:r>
            <w:r w:rsidRPr="006876F2">
              <w:rPr>
                <w:rFonts w:ascii="Book Antiqua" w:hAnsi="Book Antiqua"/>
                <w:b/>
                <w:sz w:val="18"/>
                <w:szCs w:val="18"/>
                <w:vertAlign w:val="superscript"/>
              </w:rPr>
              <w:t>rd</w:t>
            </w:r>
          </w:p>
        </w:tc>
      </w:tr>
      <w:tr w:rsidR="0022075F" w:rsidRPr="006876F2" w:rsidTr="009C2D11">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 xml:space="preserve">6:30-800 </w:t>
            </w:r>
          </w:p>
        </w:tc>
        <w:tc>
          <w:tcPr>
            <w:tcW w:w="810" w:type="dxa"/>
            <w:vMerge w:val="restart"/>
            <w:textDirection w:val="btLr"/>
            <w:vAlign w:val="center"/>
          </w:tcPr>
          <w:p w:rsidR="0022075F" w:rsidRPr="006876F2" w:rsidRDefault="0022075F" w:rsidP="009C2D11">
            <w:pPr>
              <w:ind w:left="113" w:right="113"/>
              <w:jc w:val="center"/>
              <w:rPr>
                <w:rFonts w:ascii="Book Antiqua" w:hAnsi="Book Antiqua"/>
                <w:b/>
                <w:sz w:val="18"/>
                <w:szCs w:val="18"/>
              </w:rPr>
            </w:pPr>
            <w:r w:rsidRPr="006876F2">
              <w:rPr>
                <w:rFonts w:ascii="Book Antiqua" w:hAnsi="Book Antiqua"/>
                <w:b/>
                <w:sz w:val="36"/>
                <w:szCs w:val="18"/>
              </w:rPr>
              <w:t>DELEGATIONS ARRIVE and are Registered</w:t>
            </w:r>
          </w:p>
        </w:tc>
        <w:tc>
          <w:tcPr>
            <w:tcW w:w="2633" w:type="dxa"/>
            <w:vMerge w:val="restart"/>
            <w:vAlign w:val="center"/>
          </w:tcPr>
          <w:p w:rsidR="0022075F" w:rsidRPr="006876F2" w:rsidRDefault="00BD3C7C" w:rsidP="009C2D11">
            <w:pPr>
              <w:rPr>
                <w:rFonts w:ascii="Book Antiqua" w:hAnsi="Book Antiqua"/>
                <w:sz w:val="18"/>
                <w:szCs w:val="18"/>
              </w:rPr>
            </w:pPr>
            <w:r w:rsidRPr="006876F2">
              <w:rPr>
                <w:rFonts w:ascii="Book Antiqua" w:hAnsi="Book Antiqua"/>
                <w:sz w:val="18"/>
                <w:szCs w:val="18"/>
              </w:rPr>
              <w:t>7 am</w:t>
            </w:r>
            <w:r w:rsidR="0022075F" w:rsidRPr="006876F2">
              <w:rPr>
                <w:rFonts w:ascii="Book Antiqua" w:hAnsi="Book Antiqua"/>
                <w:sz w:val="18"/>
                <w:szCs w:val="18"/>
              </w:rPr>
              <w:t xml:space="preserve"> Holy Eucharist at </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St. Paul’s Anglican Church</w:t>
            </w:r>
          </w:p>
          <w:p w:rsidR="0022075F" w:rsidRPr="006876F2" w:rsidRDefault="0022075F" w:rsidP="009C2D11">
            <w:pPr>
              <w:rPr>
                <w:rFonts w:ascii="Book Antiqua" w:hAnsi="Book Antiqua"/>
                <w:b/>
                <w:sz w:val="18"/>
                <w:szCs w:val="18"/>
              </w:rPr>
            </w:pPr>
          </w:p>
          <w:p w:rsidR="0022075F" w:rsidRPr="006876F2" w:rsidRDefault="0022075F" w:rsidP="009C2D11">
            <w:pPr>
              <w:rPr>
                <w:rFonts w:ascii="Book Antiqua" w:hAnsi="Book Antiqua"/>
                <w:b/>
                <w:sz w:val="18"/>
                <w:szCs w:val="18"/>
              </w:rPr>
            </w:pPr>
            <w:r w:rsidRPr="006876F2">
              <w:rPr>
                <w:rFonts w:ascii="Book Antiqua" w:hAnsi="Book Antiqua"/>
                <w:b/>
                <w:sz w:val="18"/>
                <w:szCs w:val="18"/>
              </w:rPr>
              <w:t>Followed by BREAKFAST</w:t>
            </w:r>
          </w:p>
        </w:tc>
        <w:tc>
          <w:tcPr>
            <w:tcW w:w="5940" w:type="dxa"/>
            <w:gridSpan w:val="2"/>
            <w:vAlign w:val="center"/>
          </w:tcPr>
          <w:p w:rsidR="0022075F" w:rsidRPr="006876F2" w:rsidRDefault="0022075F" w:rsidP="001B327A">
            <w:pPr>
              <w:jc w:val="center"/>
              <w:rPr>
                <w:rFonts w:ascii="Book Antiqua" w:hAnsi="Book Antiqua"/>
                <w:b/>
                <w:sz w:val="18"/>
                <w:szCs w:val="18"/>
              </w:rPr>
            </w:pPr>
            <w:r w:rsidRPr="006876F2">
              <w:rPr>
                <w:rFonts w:ascii="Book Antiqua" w:hAnsi="Book Antiqua"/>
                <w:b/>
                <w:sz w:val="18"/>
                <w:szCs w:val="18"/>
              </w:rPr>
              <w:t>BREAKFAST SGU Grand Anse Gazebo</w:t>
            </w:r>
          </w:p>
        </w:tc>
        <w:tc>
          <w:tcPr>
            <w:tcW w:w="279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7:00 am Holy Eucharist</w:t>
            </w:r>
          </w:p>
          <w:p w:rsidR="0022075F" w:rsidRPr="006876F2" w:rsidRDefault="0022075F" w:rsidP="009C2D11">
            <w:pPr>
              <w:rPr>
                <w:rFonts w:ascii="Book Antiqua" w:hAnsi="Book Antiqua"/>
                <w:b/>
                <w:sz w:val="18"/>
                <w:szCs w:val="18"/>
              </w:rPr>
            </w:pPr>
            <w:r w:rsidRPr="006876F2">
              <w:rPr>
                <w:rFonts w:ascii="Book Antiqua" w:hAnsi="Book Antiqua"/>
                <w:b/>
                <w:sz w:val="18"/>
                <w:szCs w:val="18"/>
              </w:rPr>
              <w:t>Bahamas &amp; Turks and Caicos SGU Grand Anse Gazebo followed by BREAKFAST</w:t>
            </w:r>
          </w:p>
        </w:tc>
        <w:tc>
          <w:tcPr>
            <w:tcW w:w="225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7: 00 am Holy Eucharist</w:t>
            </w:r>
          </w:p>
          <w:p w:rsidR="0022075F" w:rsidRPr="006876F2" w:rsidRDefault="0022075F" w:rsidP="009C2D11">
            <w:pPr>
              <w:rPr>
                <w:rFonts w:ascii="Book Antiqua" w:hAnsi="Book Antiqua"/>
                <w:b/>
                <w:sz w:val="18"/>
                <w:szCs w:val="18"/>
              </w:rPr>
            </w:pPr>
            <w:r w:rsidRPr="006876F2">
              <w:rPr>
                <w:rFonts w:ascii="Book Antiqua" w:hAnsi="Book Antiqua"/>
                <w:b/>
                <w:sz w:val="18"/>
                <w:szCs w:val="18"/>
              </w:rPr>
              <w:t>NECA – SGU Grand Anse Gazebo followed by BREAKFAST</w:t>
            </w:r>
          </w:p>
        </w:tc>
        <w:tc>
          <w:tcPr>
            <w:tcW w:w="2453" w:type="dxa"/>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BREAKFAST SGU Grand Anse Gazebo</w:t>
            </w:r>
          </w:p>
        </w:tc>
        <w:tc>
          <w:tcPr>
            <w:tcW w:w="810" w:type="dxa"/>
            <w:vMerge w:val="restart"/>
            <w:textDirection w:val="tbRl"/>
            <w:vAlign w:val="center"/>
          </w:tcPr>
          <w:p w:rsidR="0022075F" w:rsidRPr="006876F2" w:rsidRDefault="0022075F" w:rsidP="00C4200C">
            <w:pPr>
              <w:ind w:left="113" w:right="113"/>
              <w:jc w:val="center"/>
              <w:rPr>
                <w:rFonts w:ascii="Book Antiqua" w:hAnsi="Book Antiqua"/>
                <w:b/>
                <w:sz w:val="36"/>
                <w:szCs w:val="36"/>
              </w:rPr>
            </w:pPr>
            <w:r w:rsidRPr="006876F2">
              <w:rPr>
                <w:rFonts w:ascii="Book Antiqua" w:hAnsi="Book Antiqua"/>
                <w:b/>
                <w:sz w:val="36"/>
                <w:szCs w:val="36"/>
              </w:rPr>
              <w:t>DELEGATIONS LEAVE</w:t>
            </w:r>
          </w:p>
        </w:tc>
      </w:tr>
      <w:tr w:rsidR="0022075F" w:rsidRPr="006876F2" w:rsidTr="009C2D11">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8:00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ign w:val="center"/>
          </w:tcPr>
          <w:p w:rsidR="0022075F" w:rsidRPr="006876F2" w:rsidRDefault="0022075F" w:rsidP="009C2D11">
            <w:pPr>
              <w:rPr>
                <w:rFonts w:ascii="Book Antiqua" w:hAnsi="Book Antiqua"/>
                <w:sz w:val="18"/>
                <w:szCs w:val="18"/>
              </w:rPr>
            </w:pPr>
          </w:p>
        </w:tc>
        <w:tc>
          <w:tcPr>
            <w:tcW w:w="252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Spice Basket Bus Departs</w:t>
            </w:r>
          </w:p>
        </w:tc>
        <w:tc>
          <w:tcPr>
            <w:tcW w:w="342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Spice basket Bus Departs</w:t>
            </w:r>
          </w:p>
        </w:tc>
        <w:tc>
          <w:tcPr>
            <w:tcW w:w="2790" w:type="dxa"/>
            <w:vMerge/>
            <w:vAlign w:val="center"/>
          </w:tcPr>
          <w:p w:rsidR="0022075F" w:rsidRPr="006876F2" w:rsidRDefault="0022075F" w:rsidP="009C2D11">
            <w:pPr>
              <w:rPr>
                <w:rFonts w:ascii="Book Antiqua" w:hAnsi="Book Antiqua"/>
                <w:b/>
                <w:sz w:val="18"/>
                <w:szCs w:val="18"/>
              </w:rPr>
            </w:pPr>
          </w:p>
        </w:tc>
        <w:tc>
          <w:tcPr>
            <w:tcW w:w="2250" w:type="dxa"/>
            <w:vMerge/>
            <w:vAlign w:val="center"/>
          </w:tcPr>
          <w:p w:rsidR="0022075F" w:rsidRPr="006876F2" w:rsidRDefault="0022075F" w:rsidP="009C2D11">
            <w:pPr>
              <w:rPr>
                <w:rFonts w:ascii="Book Antiqua" w:hAnsi="Book Antiqua"/>
                <w:b/>
                <w:sz w:val="18"/>
                <w:szCs w:val="18"/>
              </w:rPr>
            </w:pPr>
          </w:p>
        </w:tc>
        <w:tc>
          <w:tcPr>
            <w:tcW w:w="2453"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True Blue Bus Departs</w:t>
            </w: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9C2D11">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8:30 -9:00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ign w:val="center"/>
          </w:tcPr>
          <w:p w:rsidR="0022075F" w:rsidRPr="006876F2" w:rsidRDefault="0022075F" w:rsidP="009C2D11">
            <w:pPr>
              <w:rPr>
                <w:rFonts w:ascii="Book Antiqua" w:hAnsi="Book Antiqua"/>
                <w:sz w:val="18"/>
                <w:szCs w:val="18"/>
              </w:rPr>
            </w:pPr>
          </w:p>
        </w:tc>
        <w:tc>
          <w:tcPr>
            <w:tcW w:w="2520" w:type="dxa"/>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Morning Prayer </w:t>
            </w:r>
            <w:r w:rsidRPr="006876F2">
              <w:rPr>
                <w:rFonts w:ascii="Book Antiqua" w:hAnsi="Book Antiqua"/>
                <w:b/>
                <w:sz w:val="18"/>
                <w:szCs w:val="18"/>
              </w:rPr>
              <w:t>Belize</w:t>
            </w:r>
          </w:p>
          <w:p w:rsidR="0022075F" w:rsidRPr="006876F2" w:rsidRDefault="0022075F" w:rsidP="009C2D11">
            <w:pPr>
              <w:rPr>
                <w:rFonts w:ascii="Book Antiqua" w:hAnsi="Book Antiqua"/>
                <w:sz w:val="18"/>
                <w:szCs w:val="18"/>
              </w:rPr>
            </w:pPr>
            <w:r w:rsidRPr="006876F2">
              <w:rPr>
                <w:rFonts w:ascii="Book Antiqua" w:hAnsi="Book Antiqua"/>
                <w:b/>
                <w:sz w:val="18"/>
                <w:szCs w:val="18"/>
              </w:rPr>
              <w:t>Spice Basket Main Hall</w:t>
            </w:r>
          </w:p>
        </w:tc>
        <w:tc>
          <w:tcPr>
            <w:tcW w:w="3420" w:type="dxa"/>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Morning Prayer </w:t>
            </w:r>
            <w:r w:rsidRPr="006876F2">
              <w:rPr>
                <w:rFonts w:ascii="Book Antiqua" w:hAnsi="Book Antiqua"/>
                <w:b/>
                <w:sz w:val="18"/>
                <w:szCs w:val="18"/>
              </w:rPr>
              <w:t>Barbados</w:t>
            </w:r>
          </w:p>
          <w:p w:rsidR="0022075F" w:rsidRPr="006876F2" w:rsidRDefault="0022075F" w:rsidP="009C2D11">
            <w:pPr>
              <w:rPr>
                <w:rFonts w:ascii="Book Antiqua" w:hAnsi="Book Antiqua"/>
                <w:sz w:val="18"/>
                <w:szCs w:val="18"/>
              </w:rPr>
            </w:pPr>
            <w:r w:rsidRPr="006876F2">
              <w:rPr>
                <w:rFonts w:ascii="Book Antiqua" w:hAnsi="Book Antiqua"/>
                <w:b/>
                <w:sz w:val="18"/>
                <w:szCs w:val="18"/>
              </w:rPr>
              <w:t>Spice Basket Main Hall</w:t>
            </w:r>
          </w:p>
        </w:tc>
        <w:tc>
          <w:tcPr>
            <w:tcW w:w="2790" w:type="dxa"/>
            <w:vMerge/>
            <w:vAlign w:val="center"/>
          </w:tcPr>
          <w:p w:rsidR="0022075F" w:rsidRPr="006876F2" w:rsidRDefault="0022075F" w:rsidP="009C2D11">
            <w:pPr>
              <w:rPr>
                <w:rFonts w:ascii="Book Antiqua" w:hAnsi="Book Antiqua"/>
                <w:b/>
                <w:sz w:val="18"/>
                <w:szCs w:val="18"/>
              </w:rPr>
            </w:pPr>
          </w:p>
        </w:tc>
        <w:tc>
          <w:tcPr>
            <w:tcW w:w="2250" w:type="dxa"/>
            <w:vMerge/>
            <w:vAlign w:val="center"/>
          </w:tcPr>
          <w:p w:rsidR="0022075F" w:rsidRPr="006876F2" w:rsidRDefault="0022075F" w:rsidP="009C2D11">
            <w:pPr>
              <w:rPr>
                <w:rFonts w:ascii="Book Antiqua" w:hAnsi="Book Antiqua"/>
                <w:sz w:val="18"/>
                <w:szCs w:val="18"/>
              </w:rPr>
            </w:pPr>
          </w:p>
        </w:tc>
        <w:tc>
          <w:tcPr>
            <w:tcW w:w="2453" w:type="dxa"/>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Morning Prayer </w:t>
            </w:r>
            <w:r w:rsidRPr="006876F2">
              <w:rPr>
                <w:rFonts w:ascii="Book Antiqua" w:hAnsi="Book Antiqua"/>
                <w:b/>
                <w:sz w:val="18"/>
                <w:szCs w:val="18"/>
              </w:rPr>
              <w:t>Windward Islands</w:t>
            </w:r>
          </w:p>
          <w:p w:rsidR="0022075F" w:rsidRPr="006876F2" w:rsidRDefault="0022075F" w:rsidP="009C2D11">
            <w:pPr>
              <w:rPr>
                <w:rFonts w:ascii="Book Antiqua" w:hAnsi="Book Antiqua"/>
                <w:sz w:val="18"/>
                <w:szCs w:val="18"/>
              </w:rPr>
            </w:pPr>
            <w:r w:rsidRPr="006876F2">
              <w:rPr>
                <w:rFonts w:ascii="Book Antiqua" w:hAnsi="Book Antiqua"/>
                <w:b/>
                <w:sz w:val="18"/>
                <w:szCs w:val="18"/>
              </w:rPr>
              <w:t>SGU True Blue Campus</w:t>
            </w: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B13170">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9:00-10:00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9:30am Welcome &amp; Orientation </w:t>
            </w:r>
            <w:r w:rsidRPr="006876F2">
              <w:rPr>
                <w:rFonts w:ascii="Book Antiqua" w:hAnsi="Book Antiqua"/>
                <w:b/>
                <w:sz w:val="18"/>
                <w:szCs w:val="18"/>
              </w:rPr>
              <w:t>Design Team</w:t>
            </w:r>
          </w:p>
          <w:p w:rsidR="0022075F" w:rsidRPr="006876F2" w:rsidRDefault="0022075F" w:rsidP="009C2D11">
            <w:pPr>
              <w:rPr>
                <w:rFonts w:ascii="Book Antiqua" w:hAnsi="Book Antiqua"/>
                <w:b/>
                <w:sz w:val="18"/>
                <w:szCs w:val="18"/>
              </w:rPr>
            </w:pPr>
            <w:r w:rsidRPr="006876F2">
              <w:rPr>
                <w:rFonts w:ascii="Book Antiqua" w:hAnsi="Book Antiqua"/>
                <w:b/>
                <w:sz w:val="18"/>
                <w:szCs w:val="18"/>
              </w:rPr>
              <w:t>Responsible use of technology Andrea Rochford</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SGU Grand Anse Gazebo</w:t>
            </w:r>
          </w:p>
        </w:tc>
        <w:tc>
          <w:tcPr>
            <w:tcW w:w="2520" w:type="dxa"/>
            <w:vMerge w:val="restart"/>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 xml:space="preserve">Keynote Address followed by Discussion </w:t>
            </w:r>
          </w:p>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Archbishop Holder </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Spice Basket Main Hall</w:t>
            </w:r>
          </w:p>
        </w:tc>
        <w:tc>
          <w:tcPr>
            <w:tcW w:w="342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Living the Faith in Families: </w:t>
            </w:r>
          </w:p>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Bishop Friday  Spice Basket Main Hall </w:t>
            </w:r>
          </w:p>
        </w:tc>
        <w:tc>
          <w:tcPr>
            <w:tcW w:w="279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Presentation about St. Anselm Community, Agents of change and Asset Based Community Development  </w:t>
            </w:r>
            <w:r w:rsidR="006876F2" w:rsidRPr="006876F2">
              <w:rPr>
                <w:rFonts w:ascii="Book Antiqua" w:hAnsi="Book Antiqua"/>
                <w:b/>
                <w:sz w:val="18"/>
                <w:szCs w:val="18"/>
              </w:rPr>
              <w:t>Cl</w:t>
            </w:r>
            <w:r w:rsidRPr="006876F2">
              <w:rPr>
                <w:rFonts w:ascii="Book Antiqua" w:hAnsi="Book Antiqua"/>
                <w:b/>
                <w:sz w:val="18"/>
                <w:szCs w:val="18"/>
              </w:rPr>
              <w:t>ifton Nedd</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SGU Grand Anse Gazebo</w:t>
            </w:r>
          </w:p>
        </w:tc>
        <w:tc>
          <w:tcPr>
            <w:tcW w:w="2250" w:type="dxa"/>
            <w:vMerge w:val="restart"/>
            <w:vAlign w:val="center"/>
          </w:tcPr>
          <w:p w:rsidR="0022075F" w:rsidRPr="006876F2" w:rsidRDefault="0022075F" w:rsidP="00B13170">
            <w:pPr>
              <w:rPr>
                <w:rFonts w:ascii="Book Antiqua" w:hAnsi="Book Antiqua"/>
                <w:sz w:val="18"/>
                <w:szCs w:val="18"/>
              </w:rPr>
            </w:pPr>
            <w:r w:rsidRPr="006876F2">
              <w:rPr>
                <w:rFonts w:ascii="Book Antiqua" w:hAnsi="Book Antiqua"/>
                <w:sz w:val="18"/>
                <w:szCs w:val="18"/>
              </w:rPr>
              <w:t>Practical Immersion in Ministry debrief</w:t>
            </w:r>
          </w:p>
        </w:tc>
        <w:tc>
          <w:tcPr>
            <w:tcW w:w="2453" w:type="dxa"/>
            <w:vMerge w:val="restart"/>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 xml:space="preserve">Presentation of Reports and Discussion from </w:t>
            </w:r>
            <w:r w:rsidRPr="006876F2">
              <w:rPr>
                <w:rFonts w:ascii="Book Antiqua" w:hAnsi="Book Antiqua"/>
                <w:b/>
                <w:sz w:val="18"/>
                <w:szCs w:val="18"/>
              </w:rPr>
              <w:t>Breakout Groups Bourne Hall</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SGU True Blue Campus</w:t>
            </w: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B13170">
        <w:trPr>
          <w:trHeight w:val="369"/>
        </w:trPr>
        <w:tc>
          <w:tcPr>
            <w:tcW w:w="1170" w:type="dxa"/>
            <w:vMerge w:val="restart"/>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10:00 -11:00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ign w:val="center"/>
          </w:tcPr>
          <w:p w:rsidR="0022075F" w:rsidRPr="006876F2" w:rsidRDefault="0022075F" w:rsidP="009C2D11">
            <w:pPr>
              <w:rPr>
                <w:rFonts w:ascii="Book Antiqua" w:hAnsi="Book Antiqua"/>
                <w:sz w:val="18"/>
                <w:szCs w:val="18"/>
              </w:rPr>
            </w:pPr>
          </w:p>
        </w:tc>
        <w:tc>
          <w:tcPr>
            <w:tcW w:w="2520" w:type="dxa"/>
            <w:vMerge/>
            <w:vAlign w:val="center"/>
          </w:tcPr>
          <w:p w:rsidR="0022075F" w:rsidRPr="006876F2" w:rsidRDefault="0022075F" w:rsidP="009C2D11">
            <w:pPr>
              <w:rPr>
                <w:rFonts w:ascii="Book Antiqua" w:hAnsi="Book Antiqua"/>
                <w:sz w:val="18"/>
                <w:szCs w:val="18"/>
              </w:rPr>
            </w:pPr>
          </w:p>
        </w:tc>
        <w:tc>
          <w:tcPr>
            <w:tcW w:w="3420" w:type="dxa"/>
            <w:vMerge/>
            <w:vAlign w:val="center"/>
          </w:tcPr>
          <w:p w:rsidR="0022075F" w:rsidRPr="006876F2" w:rsidRDefault="0022075F" w:rsidP="009C2D11">
            <w:pPr>
              <w:rPr>
                <w:rFonts w:ascii="Book Antiqua" w:hAnsi="Book Antiqua"/>
                <w:sz w:val="18"/>
                <w:szCs w:val="18"/>
              </w:rPr>
            </w:pPr>
          </w:p>
        </w:tc>
        <w:tc>
          <w:tcPr>
            <w:tcW w:w="2790" w:type="dxa"/>
            <w:vMerge/>
            <w:vAlign w:val="center"/>
          </w:tcPr>
          <w:p w:rsidR="0022075F" w:rsidRPr="006876F2" w:rsidRDefault="0022075F" w:rsidP="009C2D11">
            <w:pPr>
              <w:rPr>
                <w:rFonts w:ascii="Book Antiqua" w:hAnsi="Book Antiqua"/>
                <w:b/>
                <w:sz w:val="18"/>
                <w:szCs w:val="18"/>
              </w:rPr>
            </w:pPr>
          </w:p>
        </w:tc>
        <w:tc>
          <w:tcPr>
            <w:tcW w:w="2250" w:type="dxa"/>
            <w:vMerge/>
            <w:textDirection w:val="btLr"/>
            <w:vAlign w:val="center"/>
          </w:tcPr>
          <w:p w:rsidR="0022075F" w:rsidRPr="006876F2" w:rsidRDefault="0022075F" w:rsidP="009C2D11">
            <w:pPr>
              <w:ind w:left="113" w:right="113"/>
              <w:rPr>
                <w:rFonts w:ascii="Book Antiqua" w:hAnsi="Book Antiqua"/>
                <w:b/>
                <w:sz w:val="18"/>
                <w:szCs w:val="18"/>
              </w:rPr>
            </w:pPr>
          </w:p>
        </w:tc>
        <w:tc>
          <w:tcPr>
            <w:tcW w:w="2453" w:type="dxa"/>
            <w:vMerge/>
            <w:vAlign w:val="center"/>
          </w:tcPr>
          <w:p w:rsidR="0022075F" w:rsidRPr="006876F2" w:rsidRDefault="0022075F" w:rsidP="009C2D11">
            <w:pPr>
              <w:rPr>
                <w:rFonts w:ascii="Book Antiqua" w:hAnsi="Book Antiqua"/>
                <w:sz w:val="18"/>
                <w:szCs w:val="18"/>
              </w:rPr>
            </w:pP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B13170">
        <w:trPr>
          <w:trHeight w:val="368"/>
        </w:trPr>
        <w:tc>
          <w:tcPr>
            <w:tcW w:w="1170" w:type="dxa"/>
            <w:vMerge/>
            <w:vAlign w:val="center"/>
          </w:tcPr>
          <w:p w:rsidR="0022075F" w:rsidRPr="006876F2" w:rsidRDefault="0022075F" w:rsidP="009C2D11">
            <w:pPr>
              <w:rPr>
                <w:rFonts w:ascii="Book Antiqua" w:hAnsi="Book Antiqua"/>
                <w:sz w:val="18"/>
                <w:szCs w:val="18"/>
              </w:rPr>
            </w:pP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ign w:val="center"/>
          </w:tcPr>
          <w:p w:rsidR="0022075F" w:rsidRPr="006876F2" w:rsidRDefault="0022075F" w:rsidP="009C2D11">
            <w:pPr>
              <w:rPr>
                <w:rFonts w:ascii="Book Antiqua" w:hAnsi="Book Antiqua"/>
                <w:sz w:val="18"/>
                <w:szCs w:val="18"/>
              </w:rPr>
            </w:pPr>
          </w:p>
        </w:tc>
        <w:tc>
          <w:tcPr>
            <w:tcW w:w="2520" w:type="dxa"/>
            <w:vMerge/>
            <w:vAlign w:val="center"/>
          </w:tcPr>
          <w:p w:rsidR="0022075F" w:rsidRPr="006876F2" w:rsidRDefault="0022075F" w:rsidP="009C2D11">
            <w:pPr>
              <w:rPr>
                <w:rFonts w:ascii="Book Antiqua" w:hAnsi="Book Antiqua"/>
                <w:sz w:val="18"/>
                <w:szCs w:val="18"/>
              </w:rPr>
            </w:pPr>
          </w:p>
        </w:tc>
        <w:tc>
          <w:tcPr>
            <w:tcW w:w="3420" w:type="dxa"/>
            <w:vMerge/>
            <w:vAlign w:val="center"/>
          </w:tcPr>
          <w:p w:rsidR="0022075F" w:rsidRPr="006876F2" w:rsidRDefault="0022075F" w:rsidP="009C2D11">
            <w:pPr>
              <w:rPr>
                <w:rFonts w:ascii="Book Antiqua" w:hAnsi="Book Antiqua"/>
                <w:sz w:val="18"/>
                <w:szCs w:val="18"/>
              </w:rPr>
            </w:pPr>
          </w:p>
        </w:tc>
        <w:tc>
          <w:tcPr>
            <w:tcW w:w="2790" w:type="dxa"/>
            <w:vMerge/>
            <w:vAlign w:val="center"/>
          </w:tcPr>
          <w:p w:rsidR="0022075F" w:rsidRPr="006876F2" w:rsidRDefault="0022075F" w:rsidP="009C2D11">
            <w:pPr>
              <w:rPr>
                <w:rFonts w:ascii="Book Antiqua" w:hAnsi="Book Antiqua"/>
                <w:b/>
                <w:sz w:val="18"/>
                <w:szCs w:val="18"/>
              </w:rPr>
            </w:pPr>
          </w:p>
        </w:tc>
        <w:tc>
          <w:tcPr>
            <w:tcW w:w="2250" w:type="dxa"/>
            <w:vMerge w:val="restart"/>
            <w:textDirection w:val="btLr"/>
            <w:vAlign w:val="center"/>
          </w:tcPr>
          <w:p w:rsidR="0022075F" w:rsidRPr="006876F2" w:rsidRDefault="0022075F" w:rsidP="00B13170">
            <w:pPr>
              <w:ind w:left="113" w:right="113"/>
              <w:jc w:val="center"/>
              <w:rPr>
                <w:rFonts w:ascii="Book Antiqua" w:hAnsi="Book Antiqua"/>
                <w:b/>
                <w:sz w:val="18"/>
                <w:szCs w:val="18"/>
              </w:rPr>
            </w:pPr>
            <w:r w:rsidRPr="006876F2">
              <w:rPr>
                <w:rFonts w:ascii="Book Antiqua" w:hAnsi="Book Antiqua"/>
                <w:b/>
                <w:sz w:val="18"/>
                <w:szCs w:val="18"/>
              </w:rPr>
              <w:t>1030</w:t>
            </w:r>
            <w:r w:rsidR="00C4200C" w:rsidRPr="006876F2">
              <w:rPr>
                <w:rFonts w:ascii="Book Antiqua" w:hAnsi="Book Antiqua"/>
                <w:b/>
                <w:sz w:val="18"/>
                <w:szCs w:val="18"/>
              </w:rPr>
              <w:t xml:space="preserve"> am</w:t>
            </w:r>
          </w:p>
          <w:p w:rsidR="0022075F" w:rsidRPr="006876F2" w:rsidRDefault="0022075F" w:rsidP="00B13170">
            <w:pPr>
              <w:ind w:left="113" w:right="113"/>
              <w:jc w:val="center"/>
              <w:rPr>
                <w:rFonts w:ascii="Book Antiqua" w:hAnsi="Book Antiqua"/>
                <w:b/>
                <w:sz w:val="18"/>
                <w:szCs w:val="18"/>
              </w:rPr>
            </w:pPr>
            <w:r w:rsidRPr="006876F2">
              <w:rPr>
                <w:rFonts w:ascii="Book Antiqua" w:hAnsi="Book Antiqua"/>
                <w:b/>
                <w:sz w:val="36"/>
                <w:szCs w:val="18"/>
              </w:rPr>
              <w:t>Day Tours</w:t>
            </w:r>
          </w:p>
        </w:tc>
        <w:tc>
          <w:tcPr>
            <w:tcW w:w="2453" w:type="dxa"/>
            <w:vMerge/>
            <w:vAlign w:val="center"/>
          </w:tcPr>
          <w:p w:rsidR="0022075F" w:rsidRPr="006876F2" w:rsidRDefault="0022075F" w:rsidP="009C2D11">
            <w:pPr>
              <w:rPr>
                <w:rFonts w:ascii="Book Antiqua" w:hAnsi="Book Antiqua"/>
                <w:sz w:val="18"/>
                <w:szCs w:val="18"/>
              </w:rPr>
            </w:pP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9C2D11">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11:00 -12:00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11:30 </w:t>
            </w:r>
            <w:r w:rsidRPr="006876F2">
              <w:rPr>
                <w:rFonts w:ascii="Book Antiqua" w:hAnsi="Book Antiqua"/>
                <w:b/>
                <w:sz w:val="18"/>
                <w:szCs w:val="18"/>
              </w:rPr>
              <w:t>LUNCH</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SGU Grand Anse Gazebo</w:t>
            </w:r>
          </w:p>
          <w:p w:rsidR="0022075F" w:rsidRPr="006876F2" w:rsidRDefault="0022075F" w:rsidP="009C2D11">
            <w:pPr>
              <w:rPr>
                <w:rFonts w:ascii="Book Antiqua" w:hAnsi="Book Antiqua"/>
                <w:b/>
                <w:sz w:val="18"/>
                <w:szCs w:val="18"/>
              </w:rPr>
            </w:pPr>
          </w:p>
        </w:tc>
        <w:tc>
          <w:tcPr>
            <w:tcW w:w="252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 xml:space="preserve">Breakout Groups Marks of Mission - </w:t>
            </w:r>
            <w:r w:rsidRPr="006876F2">
              <w:rPr>
                <w:rFonts w:ascii="Book Antiqua" w:hAnsi="Book Antiqua"/>
                <w:b/>
                <w:sz w:val="18"/>
                <w:szCs w:val="18"/>
              </w:rPr>
              <w:t>Spice Basket</w:t>
            </w:r>
          </w:p>
          <w:p w:rsidR="0022075F" w:rsidRPr="006876F2" w:rsidRDefault="0022075F" w:rsidP="009C2D11">
            <w:pPr>
              <w:pStyle w:val="ListParagraph"/>
              <w:numPr>
                <w:ilvl w:val="0"/>
                <w:numId w:val="10"/>
              </w:numPr>
              <w:ind w:left="309"/>
              <w:contextualSpacing w:val="0"/>
              <w:rPr>
                <w:rFonts w:ascii="Book Antiqua" w:hAnsi="Book Antiqua"/>
                <w:b/>
                <w:sz w:val="18"/>
                <w:szCs w:val="18"/>
              </w:rPr>
            </w:pPr>
            <w:r w:rsidRPr="006876F2">
              <w:rPr>
                <w:rFonts w:ascii="Book Antiqua" w:hAnsi="Book Antiqua"/>
                <w:b/>
                <w:sz w:val="18"/>
                <w:szCs w:val="18"/>
              </w:rPr>
              <w:t>Mark 1 Bishop Boyd</w:t>
            </w:r>
          </w:p>
          <w:p w:rsidR="0022075F" w:rsidRPr="006876F2" w:rsidRDefault="0022075F" w:rsidP="009C2D11">
            <w:pPr>
              <w:pStyle w:val="ListParagraph"/>
              <w:numPr>
                <w:ilvl w:val="0"/>
                <w:numId w:val="10"/>
              </w:numPr>
              <w:ind w:left="309"/>
              <w:contextualSpacing w:val="0"/>
              <w:rPr>
                <w:rFonts w:ascii="Book Antiqua" w:hAnsi="Book Antiqua"/>
                <w:b/>
                <w:sz w:val="18"/>
                <w:szCs w:val="18"/>
              </w:rPr>
            </w:pPr>
            <w:r w:rsidRPr="006876F2">
              <w:rPr>
                <w:rFonts w:ascii="Book Antiqua" w:hAnsi="Book Antiqua"/>
                <w:b/>
                <w:sz w:val="18"/>
                <w:szCs w:val="18"/>
              </w:rPr>
              <w:t>Mark 2 Bishop Gregory</w:t>
            </w:r>
          </w:p>
          <w:p w:rsidR="0022075F" w:rsidRPr="006876F2" w:rsidRDefault="0022075F" w:rsidP="009C2D11">
            <w:pPr>
              <w:pStyle w:val="ListParagraph"/>
              <w:numPr>
                <w:ilvl w:val="0"/>
                <w:numId w:val="10"/>
              </w:numPr>
              <w:ind w:left="309"/>
              <w:contextualSpacing w:val="0"/>
              <w:rPr>
                <w:rFonts w:ascii="Book Antiqua" w:hAnsi="Book Antiqua"/>
                <w:b/>
                <w:sz w:val="18"/>
                <w:szCs w:val="18"/>
              </w:rPr>
            </w:pPr>
            <w:r w:rsidRPr="006876F2">
              <w:rPr>
                <w:rFonts w:ascii="Book Antiqua" w:hAnsi="Book Antiqua"/>
                <w:b/>
                <w:sz w:val="18"/>
                <w:szCs w:val="18"/>
              </w:rPr>
              <w:t>Mark 3 Revd Hepburn</w:t>
            </w:r>
          </w:p>
          <w:p w:rsidR="0022075F" w:rsidRPr="006876F2" w:rsidRDefault="0022075F" w:rsidP="009C2D11">
            <w:pPr>
              <w:pStyle w:val="ListParagraph"/>
              <w:numPr>
                <w:ilvl w:val="0"/>
                <w:numId w:val="10"/>
              </w:numPr>
              <w:ind w:left="309"/>
              <w:contextualSpacing w:val="0"/>
              <w:rPr>
                <w:rFonts w:ascii="Book Antiqua" w:hAnsi="Book Antiqua"/>
                <w:b/>
                <w:sz w:val="18"/>
                <w:szCs w:val="18"/>
              </w:rPr>
            </w:pPr>
            <w:r w:rsidRPr="006876F2">
              <w:rPr>
                <w:rFonts w:ascii="Book Antiqua" w:hAnsi="Book Antiqua"/>
                <w:b/>
                <w:sz w:val="18"/>
                <w:szCs w:val="18"/>
              </w:rPr>
              <w:t>Mark 4 Bishop Wright</w:t>
            </w:r>
          </w:p>
          <w:p w:rsidR="0022075F" w:rsidRPr="006876F2" w:rsidRDefault="0022075F" w:rsidP="009C2D11">
            <w:pPr>
              <w:pStyle w:val="ListParagraph"/>
              <w:numPr>
                <w:ilvl w:val="0"/>
                <w:numId w:val="10"/>
              </w:numPr>
              <w:ind w:left="309"/>
              <w:contextualSpacing w:val="0"/>
              <w:rPr>
                <w:rFonts w:ascii="Book Antiqua" w:hAnsi="Book Antiqua"/>
                <w:b/>
                <w:sz w:val="18"/>
                <w:szCs w:val="18"/>
              </w:rPr>
            </w:pPr>
            <w:r w:rsidRPr="006876F2">
              <w:rPr>
                <w:rFonts w:ascii="Book Antiqua" w:hAnsi="Book Antiqua"/>
                <w:b/>
                <w:sz w:val="18"/>
                <w:szCs w:val="18"/>
              </w:rPr>
              <w:t xml:space="preserve">Mark 5 Bishop Berkley </w:t>
            </w:r>
          </w:p>
        </w:tc>
        <w:tc>
          <w:tcPr>
            <w:tcW w:w="3420" w:type="dxa"/>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UNICEF – Child Protection Protocol in the Church H</w:t>
            </w:r>
            <w:r w:rsidRPr="006876F2">
              <w:rPr>
                <w:rFonts w:ascii="Book Antiqua" w:hAnsi="Book Antiqua"/>
                <w:b/>
                <w:sz w:val="18"/>
                <w:szCs w:val="18"/>
              </w:rPr>
              <w:t>eather Stewart - UNICEF</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Spice Basket Main Hall</w:t>
            </w:r>
          </w:p>
        </w:tc>
        <w:tc>
          <w:tcPr>
            <w:tcW w:w="2790" w:type="dxa"/>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Mission Orientation </w:t>
            </w:r>
          </w:p>
          <w:p w:rsidR="0022075F" w:rsidRPr="006876F2" w:rsidRDefault="0022075F" w:rsidP="009C2D11">
            <w:pPr>
              <w:rPr>
                <w:rFonts w:ascii="Book Antiqua" w:hAnsi="Book Antiqua"/>
                <w:b/>
                <w:sz w:val="18"/>
                <w:szCs w:val="18"/>
              </w:rPr>
            </w:pPr>
            <w:r w:rsidRPr="006876F2">
              <w:rPr>
                <w:rFonts w:ascii="Book Antiqua" w:hAnsi="Book Antiqua"/>
                <w:b/>
                <w:sz w:val="18"/>
                <w:szCs w:val="18"/>
              </w:rPr>
              <w:t>Breakout group leaders SGU Grand Anse Gazebo</w:t>
            </w:r>
          </w:p>
        </w:tc>
        <w:tc>
          <w:tcPr>
            <w:tcW w:w="2250" w:type="dxa"/>
            <w:vMerge/>
            <w:vAlign w:val="center"/>
          </w:tcPr>
          <w:p w:rsidR="0022075F" w:rsidRPr="006876F2" w:rsidRDefault="0022075F" w:rsidP="00B13170">
            <w:pPr>
              <w:ind w:left="113" w:right="113"/>
              <w:jc w:val="center"/>
              <w:rPr>
                <w:rFonts w:ascii="Book Antiqua" w:hAnsi="Book Antiqua"/>
                <w:sz w:val="18"/>
                <w:szCs w:val="18"/>
              </w:rPr>
            </w:pPr>
          </w:p>
        </w:tc>
        <w:tc>
          <w:tcPr>
            <w:tcW w:w="2453" w:type="dxa"/>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Presentation from St. George’s University followed by Campus Tour</w:t>
            </w:r>
          </w:p>
          <w:p w:rsidR="0022075F" w:rsidRPr="006876F2" w:rsidRDefault="0022075F" w:rsidP="009C2D11">
            <w:pPr>
              <w:rPr>
                <w:rFonts w:ascii="Book Antiqua" w:hAnsi="Book Antiqua"/>
                <w:b/>
                <w:sz w:val="18"/>
                <w:szCs w:val="18"/>
              </w:rPr>
            </w:pPr>
            <w:r w:rsidRPr="006876F2">
              <w:rPr>
                <w:rFonts w:ascii="Book Antiqua" w:hAnsi="Book Antiqua"/>
                <w:b/>
                <w:sz w:val="18"/>
                <w:szCs w:val="18"/>
              </w:rPr>
              <w:t>Bourne Hall SGU True Blue campus</w:t>
            </w: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22075F">
        <w:trPr>
          <w:trHeight w:val="269"/>
        </w:trPr>
        <w:tc>
          <w:tcPr>
            <w:tcW w:w="1170" w:type="dxa"/>
            <w:tcBorders>
              <w:bottom w:val="single" w:sz="4" w:space="0" w:color="auto"/>
            </w:tcBorders>
            <w:vAlign w:val="center"/>
          </w:tcPr>
          <w:p w:rsidR="0022075F" w:rsidRPr="006876F2" w:rsidRDefault="0022075F" w:rsidP="001B327A">
            <w:pPr>
              <w:rPr>
                <w:rFonts w:ascii="Book Antiqua" w:hAnsi="Book Antiqua"/>
                <w:sz w:val="18"/>
                <w:szCs w:val="18"/>
              </w:rPr>
            </w:pPr>
            <w:r w:rsidRPr="006876F2">
              <w:rPr>
                <w:rFonts w:ascii="Book Antiqua" w:hAnsi="Book Antiqua"/>
                <w:sz w:val="18"/>
                <w:szCs w:val="18"/>
              </w:rPr>
              <w:t>12:00-</w:t>
            </w:r>
            <w:r w:rsidR="001B327A">
              <w:rPr>
                <w:rFonts w:ascii="Book Antiqua" w:hAnsi="Book Antiqua"/>
                <w:sz w:val="18"/>
                <w:szCs w:val="18"/>
              </w:rPr>
              <w:t xml:space="preserve"> </w:t>
            </w:r>
            <w:r w:rsidRPr="006876F2">
              <w:rPr>
                <w:rFonts w:ascii="Book Antiqua" w:hAnsi="Book Antiqua"/>
                <w:sz w:val="18"/>
                <w:szCs w:val="18"/>
              </w:rPr>
              <w:t>2:00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tcBorders>
              <w:bottom w:val="single" w:sz="4" w:space="0" w:color="auto"/>
            </w:tcBorders>
            <w:vAlign w:val="center"/>
          </w:tcPr>
          <w:p w:rsidR="0022075F" w:rsidRPr="006876F2" w:rsidRDefault="0022075F" w:rsidP="009C2D11">
            <w:pPr>
              <w:rPr>
                <w:rFonts w:ascii="Book Antiqua" w:hAnsi="Book Antiqua"/>
                <w:sz w:val="18"/>
                <w:szCs w:val="18"/>
              </w:rPr>
            </w:pPr>
          </w:p>
        </w:tc>
        <w:tc>
          <w:tcPr>
            <w:tcW w:w="5940" w:type="dxa"/>
            <w:gridSpan w:val="2"/>
            <w:tcBorders>
              <w:bottom w:val="single" w:sz="4" w:space="0" w:color="auto"/>
            </w:tcBorders>
            <w:vAlign w:val="center"/>
          </w:tcPr>
          <w:p w:rsidR="0022075F" w:rsidRPr="006876F2" w:rsidRDefault="0022075F" w:rsidP="007C0068">
            <w:pPr>
              <w:jc w:val="center"/>
              <w:rPr>
                <w:rFonts w:ascii="Book Antiqua" w:hAnsi="Book Antiqua"/>
                <w:b/>
                <w:sz w:val="18"/>
                <w:szCs w:val="18"/>
              </w:rPr>
            </w:pPr>
            <w:r w:rsidRPr="006876F2">
              <w:rPr>
                <w:rFonts w:ascii="Book Antiqua" w:hAnsi="Book Antiqua"/>
                <w:b/>
                <w:sz w:val="18"/>
                <w:szCs w:val="18"/>
              </w:rPr>
              <w:t>Holy Eucharist followed by  LUNCH Spice Basket</w:t>
            </w:r>
          </w:p>
        </w:tc>
        <w:tc>
          <w:tcPr>
            <w:tcW w:w="279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LUNCH - SGU Grand Anse Gazebo</w:t>
            </w:r>
          </w:p>
          <w:p w:rsidR="00996315" w:rsidRPr="006876F2" w:rsidRDefault="00996315" w:rsidP="009C2D11">
            <w:pPr>
              <w:rPr>
                <w:rFonts w:ascii="Book Antiqua" w:hAnsi="Book Antiqua"/>
                <w:b/>
                <w:sz w:val="18"/>
                <w:szCs w:val="18"/>
              </w:rPr>
            </w:pPr>
          </w:p>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Followed by </w:t>
            </w:r>
          </w:p>
          <w:p w:rsidR="0022075F" w:rsidRPr="006876F2" w:rsidRDefault="0022075F" w:rsidP="009C2D11">
            <w:pPr>
              <w:rPr>
                <w:rFonts w:ascii="Book Antiqua" w:hAnsi="Book Antiqua"/>
                <w:b/>
                <w:sz w:val="18"/>
                <w:szCs w:val="18"/>
              </w:rPr>
            </w:pPr>
          </w:p>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PRACTICAL IMMERSION </w:t>
            </w:r>
            <w:r w:rsidR="00BD3C7C" w:rsidRPr="006876F2">
              <w:rPr>
                <w:rFonts w:ascii="Book Antiqua" w:hAnsi="Book Antiqua"/>
                <w:b/>
                <w:sz w:val="18"/>
                <w:szCs w:val="18"/>
              </w:rPr>
              <w:t>IN</w:t>
            </w:r>
            <w:r w:rsidRPr="006876F2">
              <w:rPr>
                <w:rFonts w:ascii="Book Antiqua" w:hAnsi="Book Antiqua"/>
                <w:b/>
                <w:sz w:val="18"/>
                <w:szCs w:val="18"/>
              </w:rPr>
              <w:t xml:space="preserve"> MINISTRY</w:t>
            </w:r>
          </w:p>
        </w:tc>
        <w:tc>
          <w:tcPr>
            <w:tcW w:w="2250" w:type="dxa"/>
            <w:vMerge/>
            <w:vAlign w:val="center"/>
          </w:tcPr>
          <w:p w:rsidR="0022075F" w:rsidRPr="006876F2" w:rsidRDefault="0022075F" w:rsidP="00B13170">
            <w:pPr>
              <w:ind w:left="113" w:right="113"/>
              <w:jc w:val="center"/>
              <w:rPr>
                <w:rFonts w:ascii="Book Antiqua" w:hAnsi="Book Antiqua"/>
                <w:b/>
                <w:sz w:val="18"/>
                <w:szCs w:val="18"/>
              </w:rPr>
            </w:pPr>
          </w:p>
        </w:tc>
        <w:tc>
          <w:tcPr>
            <w:tcW w:w="2453" w:type="dxa"/>
            <w:tcBorders>
              <w:bottom w:val="single" w:sz="4" w:space="0" w:color="auto"/>
            </w:tcBorders>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LUNCH – Alumni Hall</w:t>
            </w: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9C2D11">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2:00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St. Patrick’s Bus Departs</w:t>
            </w:r>
          </w:p>
        </w:tc>
        <w:tc>
          <w:tcPr>
            <w:tcW w:w="252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sz w:val="18"/>
                <w:szCs w:val="18"/>
              </w:rPr>
              <w:t xml:space="preserve">Breakout Groups Marks of Mission - </w:t>
            </w:r>
            <w:r w:rsidRPr="006876F2">
              <w:rPr>
                <w:rFonts w:ascii="Book Antiqua" w:hAnsi="Book Antiqua"/>
                <w:b/>
                <w:sz w:val="18"/>
                <w:szCs w:val="18"/>
              </w:rPr>
              <w:t xml:space="preserve">Spice Basket </w:t>
            </w:r>
          </w:p>
          <w:p w:rsidR="0022075F" w:rsidRPr="006876F2" w:rsidRDefault="0022075F" w:rsidP="009C2D11">
            <w:pPr>
              <w:pStyle w:val="ListParagraph"/>
              <w:numPr>
                <w:ilvl w:val="0"/>
                <w:numId w:val="12"/>
              </w:numPr>
              <w:ind w:left="252" w:hanging="252"/>
              <w:contextualSpacing w:val="0"/>
              <w:rPr>
                <w:rFonts w:ascii="Book Antiqua" w:hAnsi="Book Antiqua"/>
                <w:b/>
                <w:sz w:val="18"/>
                <w:szCs w:val="18"/>
              </w:rPr>
            </w:pPr>
            <w:r w:rsidRPr="006876F2">
              <w:rPr>
                <w:rFonts w:ascii="Book Antiqua" w:hAnsi="Book Antiqua"/>
                <w:b/>
                <w:sz w:val="18"/>
                <w:szCs w:val="18"/>
              </w:rPr>
              <w:t>Mark 1 Bishop Boyd</w:t>
            </w:r>
          </w:p>
          <w:p w:rsidR="0022075F" w:rsidRPr="006876F2" w:rsidRDefault="0022075F" w:rsidP="009C2D11">
            <w:pPr>
              <w:pStyle w:val="ListParagraph"/>
              <w:numPr>
                <w:ilvl w:val="0"/>
                <w:numId w:val="12"/>
              </w:numPr>
              <w:ind w:left="252" w:hanging="252"/>
              <w:contextualSpacing w:val="0"/>
              <w:rPr>
                <w:rFonts w:ascii="Book Antiqua" w:hAnsi="Book Antiqua"/>
                <w:b/>
                <w:sz w:val="18"/>
                <w:szCs w:val="18"/>
              </w:rPr>
            </w:pPr>
            <w:r w:rsidRPr="006876F2">
              <w:rPr>
                <w:rFonts w:ascii="Book Antiqua" w:hAnsi="Book Antiqua"/>
                <w:b/>
                <w:sz w:val="18"/>
                <w:szCs w:val="18"/>
              </w:rPr>
              <w:t>Mark 2 Bishop Gregory</w:t>
            </w:r>
          </w:p>
          <w:p w:rsidR="0022075F" w:rsidRPr="006876F2" w:rsidRDefault="0022075F" w:rsidP="009C2D11">
            <w:pPr>
              <w:pStyle w:val="ListParagraph"/>
              <w:numPr>
                <w:ilvl w:val="0"/>
                <w:numId w:val="12"/>
              </w:numPr>
              <w:ind w:left="252" w:hanging="252"/>
              <w:contextualSpacing w:val="0"/>
              <w:rPr>
                <w:rFonts w:ascii="Book Antiqua" w:hAnsi="Book Antiqua"/>
                <w:b/>
                <w:sz w:val="18"/>
                <w:szCs w:val="18"/>
              </w:rPr>
            </w:pPr>
            <w:r w:rsidRPr="006876F2">
              <w:rPr>
                <w:rFonts w:ascii="Book Antiqua" w:hAnsi="Book Antiqua"/>
                <w:b/>
                <w:sz w:val="18"/>
                <w:szCs w:val="18"/>
              </w:rPr>
              <w:t>Mark 3 Revd Hepburn</w:t>
            </w:r>
          </w:p>
          <w:p w:rsidR="0022075F" w:rsidRPr="006876F2" w:rsidRDefault="0022075F" w:rsidP="009C2D11">
            <w:pPr>
              <w:pStyle w:val="ListParagraph"/>
              <w:numPr>
                <w:ilvl w:val="0"/>
                <w:numId w:val="12"/>
              </w:numPr>
              <w:ind w:left="252" w:hanging="252"/>
              <w:contextualSpacing w:val="0"/>
              <w:rPr>
                <w:rFonts w:ascii="Book Antiqua" w:hAnsi="Book Antiqua"/>
                <w:b/>
                <w:sz w:val="18"/>
                <w:szCs w:val="18"/>
              </w:rPr>
            </w:pPr>
            <w:r w:rsidRPr="006876F2">
              <w:rPr>
                <w:rFonts w:ascii="Book Antiqua" w:hAnsi="Book Antiqua"/>
                <w:b/>
                <w:sz w:val="18"/>
                <w:szCs w:val="18"/>
              </w:rPr>
              <w:t>Mark 4 Bishop Wright</w:t>
            </w:r>
          </w:p>
          <w:p w:rsidR="0022075F" w:rsidRPr="006876F2" w:rsidRDefault="0022075F" w:rsidP="009C2D11">
            <w:pPr>
              <w:pStyle w:val="ListParagraph"/>
              <w:numPr>
                <w:ilvl w:val="0"/>
                <w:numId w:val="12"/>
              </w:numPr>
              <w:ind w:left="252" w:hanging="252"/>
              <w:contextualSpacing w:val="0"/>
              <w:rPr>
                <w:rFonts w:ascii="Book Antiqua" w:hAnsi="Book Antiqua"/>
                <w:b/>
                <w:sz w:val="18"/>
                <w:szCs w:val="18"/>
              </w:rPr>
            </w:pPr>
            <w:r w:rsidRPr="006876F2">
              <w:rPr>
                <w:rFonts w:ascii="Book Antiqua" w:hAnsi="Book Antiqua"/>
                <w:b/>
                <w:sz w:val="18"/>
                <w:szCs w:val="18"/>
              </w:rPr>
              <w:t xml:space="preserve">Mark 5 Bishop Berkley </w:t>
            </w:r>
          </w:p>
        </w:tc>
        <w:tc>
          <w:tcPr>
            <w:tcW w:w="3420" w:type="dxa"/>
            <w:vMerge w:val="restart"/>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Workshops: Spice Basket </w:t>
            </w:r>
          </w:p>
          <w:p w:rsidR="0022075F" w:rsidRPr="006876F2" w:rsidRDefault="0022075F" w:rsidP="009C2D11">
            <w:pPr>
              <w:numPr>
                <w:ilvl w:val="0"/>
                <w:numId w:val="1"/>
              </w:numPr>
              <w:ind w:left="252" w:hanging="252"/>
              <w:rPr>
                <w:rFonts w:ascii="Book Antiqua" w:hAnsi="Book Antiqua"/>
                <w:b/>
                <w:sz w:val="18"/>
                <w:szCs w:val="18"/>
              </w:rPr>
            </w:pPr>
            <w:r w:rsidRPr="006876F2">
              <w:rPr>
                <w:rFonts w:ascii="Book Antiqua" w:hAnsi="Book Antiqua"/>
                <w:sz w:val="18"/>
                <w:szCs w:val="18"/>
              </w:rPr>
              <w:t xml:space="preserve">Leadership Skills </w:t>
            </w:r>
            <w:r w:rsidRPr="006876F2">
              <w:rPr>
                <w:rFonts w:ascii="Book Antiqua" w:hAnsi="Book Antiqua"/>
                <w:b/>
                <w:sz w:val="18"/>
                <w:szCs w:val="18"/>
              </w:rPr>
              <w:t xml:space="preserve">Bishop Davidson </w:t>
            </w:r>
          </w:p>
          <w:p w:rsidR="0022075F" w:rsidRPr="006876F2" w:rsidRDefault="0022075F" w:rsidP="009C2D11">
            <w:pPr>
              <w:numPr>
                <w:ilvl w:val="0"/>
                <w:numId w:val="1"/>
              </w:numPr>
              <w:ind w:left="252" w:hanging="252"/>
              <w:rPr>
                <w:rFonts w:ascii="Book Antiqua" w:hAnsi="Book Antiqua"/>
                <w:sz w:val="18"/>
                <w:szCs w:val="18"/>
              </w:rPr>
            </w:pPr>
            <w:r w:rsidRPr="006876F2">
              <w:rPr>
                <w:rFonts w:ascii="Book Antiqua" w:hAnsi="Book Antiqua"/>
                <w:sz w:val="18"/>
                <w:szCs w:val="18"/>
              </w:rPr>
              <w:t xml:space="preserve">Human Relations and Team Building </w:t>
            </w:r>
            <w:r w:rsidRPr="006876F2">
              <w:rPr>
                <w:rFonts w:ascii="Book Antiqua" w:hAnsi="Book Antiqua"/>
                <w:b/>
                <w:sz w:val="18"/>
                <w:szCs w:val="18"/>
              </w:rPr>
              <w:t>Rev Davidson Bowen</w:t>
            </w:r>
          </w:p>
          <w:p w:rsidR="0022075F" w:rsidRPr="006876F2" w:rsidRDefault="0022075F" w:rsidP="009C2D11">
            <w:pPr>
              <w:numPr>
                <w:ilvl w:val="0"/>
                <w:numId w:val="1"/>
              </w:numPr>
              <w:ind w:left="252" w:hanging="252"/>
              <w:rPr>
                <w:rFonts w:ascii="Book Antiqua" w:hAnsi="Book Antiqua"/>
                <w:sz w:val="18"/>
                <w:szCs w:val="18"/>
              </w:rPr>
            </w:pPr>
            <w:r w:rsidRPr="006876F2">
              <w:rPr>
                <w:rFonts w:ascii="Book Antiqua" w:hAnsi="Book Antiqua"/>
                <w:sz w:val="18"/>
                <w:szCs w:val="18"/>
              </w:rPr>
              <w:t xml:space="preserve">Public Speaking </w:t>
            </w:r>
            <w:r w:rsidRPr="006876F2">
              <w:rPr>
                <w:rFonts w:ascii="Book Antiqua" w:hAnsi="Book Antiqua"/>
                <w:b/>
                <w:sz w:val="18"/>
                <w:szCs w:val="18"/>
              </w:rPr>
              <w:t xml:space="preserve">Anicia Gaskin </w:t>
            </w:r>
          </w:p>
          <w:p w:rsidR="0022075F" w:rsidRPr="006876F2" w:rsidRDefault="0022075F" w:rsidP="009C2D11">
            <w:pPr>
              <w:numPr>
                <w:ilvl w:val="0"/>
                <w:numId w:val="1"/>
              </w:numPr>
              <w:ind w:left="252" w:hanging="252"/>
              <w:rPr>
                <w:rFonts w:ascii="Book Antiqua" w:hAnsi="Book Antiqua"/>
                <w:sz w:val="18"/>
                <w:szCs w:val="18"/>
              </w:rPr>
            </w:pPr>
            <w:r w:rsidRPr="006876F2">
              <w:rPr>
                <w:rFonts w:ascii="Book Antiqua" w:hAnsi="Book Antiqua"/>
                <w:sz w:val="18"/>
                <w:szCs w:val="18"/>
              </w:rPr>
              <w:t xml:space="preserve">Technology in ministry </w:t>
            </w:r>
            <w:r w:rsidRPr="006876F2">
              <w:rPr>
                <w:rFonts w:ascii="Book Antiqua" w:hAnsi="Book Antiqua"/>
                <w:b/>
                <w:sz w:val="18"/>
                <w:szCs w:val="18"/>
              </w:rPr>
              <w:t>Andrea Rochford</w:t>
            </w:r>
            <w:r w:rsidRPr="006876F2">
              <w:rPr>
                <w:rFonts w:ascii="Book Antiqua" w:hAnsi="Book Antiqua"/>
                <w:sz w:val="18"/>
                <w:szCs w:val="18"/>
              </w:rPr>
              <w:t xml:space="preserve">  </w:t>
            </w:r>
          </w:p>
          <w:p w:rsidR="0022075F" w:rsidRPr="006876F2" w:rsidRDefault="0022075F" w:rsidP="009C2D11">
            <w:pPr>
              <w:numPr>
                <w:ilvl w:val="0"/>
                <w:numId w:val="1"/>
              </w:numPr>
              <w:ind w:left="252" w:hanging="252"/>
              <w:rPr>
                <w:rFonts w:ascii="Book Antiqua" w:hAnsi="Book Antiqua"/>
                <w:sz w:val="18"/>
                <w:szCs w:val="18"/>
              </w:rPr>
            </w:pPr>
            <w:r w:rsidRPr="006876F2">
              <w:rPr>
                <w:rFonts w:ascii="Book Antiqua" w:hAnsi="Book Antiqua"/>
                <w:sz w:val="18"/>
                <w:szCs w:val="18"/>
              </w:rPr>
              <w:t xml:space="preserve">Spiritual Leadership </w:t>
            </w:r>
            <w:r w:rsidRPr="006876F2">
              <w:rPr>
                <w:rFonts w:ascii="Book Antiqua" w:hAnsi="Book Antiqua"/>
                <w:b/>
                <w:sz w:val="18"/>
                <w:szCs w:val="18"/>
              </w:rPr>
              <w:t xml:space="preserve">Rev Reid Simon </w:t>
            </w:r>
          </w:p>
        </w:tc>
        <w:tc>
          <w:tcPr>
            <w:tcW w:w="2790" w:type="dxa"/>
            <w:vMerge/>
            <w:vAlign w:val="center"/>
          </w:tcPr>
          <w:p w:rsidR="0022075F" w:rsidRPr="006876F2" w:rsidRDefault="0022075F" w:rsidP="009C2D11">
            <w:pPr>
              <w:rPr>
                <w:rFonts w:ascii="Book Antiqua" w:hAnsi="Book Antiqua"/>
                <w:sz w:val="18"/>
                <w:szCs w:val="18"/>
              </w:rPr>
            </w:pPr>
          </w:p>
        </w:tc>
        <w:tc>
          <w:tcPr>
            <w:tcW w:w="2250" w:type="dxa"/>
            <w:vMerge/>
            <w:vAlign w:val="center"/>
          </w:tcPr>
          <w:p w:rsidR="0022075F" w:rsidRPr="006876F2" w:rsidRDefault="0022075F" w:rsidP="00B13170">
            <w:pPr>
              <w:ind w:left="113" w:right="113"/>
              <w:jc w:val="center"/>
              <w:rPr>
                <w:rFonts w:ascii="Book Antiqua" w:hAnsi="Book Antiqua"/>
                <w:sz w:val="18"/>
                <w:szCs w:val="18"/>
              </w:rPr>
            </w:pPr>
          </w:p>
        </w:tc>
        <w:tc>
          <w:tcPr>
            <w:tcW w:w="2453" w:type="dxa"/>
            <w:vMerge w:val="restart"/>
            <w:vAlign w:val="center"/>
          </w:tcPr>
          <w:p w:rsidR="0022075F" w:rsidRPr="006876F2" w:rsidRDefault="0022075F" w:rsidP="009C2D11">
            <w:pPr>
              <w:rPr>
                <w:rFonts w:ascii="Book Antiqua" w:hAnsi="Book Antiqua"/>
                <w:b/>
                <w:sz w:val="18"/>
                <w:szCs w:val="18"/>
              </w:rPr>
            </w:pPr>
          </w:p>
          <w:p w:rsidR="0022075F" w:rsidRPr="006876F2" w:rsidRDefault="0022075F" w:rsidP="009C2D11">
            <w:pPr>
              <w:rPr>
                <w:rFonts w:ascii="Book Antiqua" w:hAnsi="Book Antiqua"/>
                <w:b/>
                <w:sz w:val="18"/>
                <w:szCs w:val="18"/>
              </w:rPr>
            </w:pPr>
            <w:r w:rsidRPr="006876F2">
              <w:rPr>
                <w:rFonts w:ascii="Book Antiqua" w:hAnsi="Book Antiqua"/>
                <w:b/>
                <w:sz w:val="18"/>
                <w:szCs w:val="18"/>
              </w:rPr>
              <w:t>TAKING THE GATHERING HOME</w:t>
            </w:r>
          </w:p>
          <w:p w:rsidR="0022075F" w:rsidRPr="006876F2" w:rsidRDefault="0022075F" w:rsidP="009C2D11">
            <w:pPr>
              <w:rPr>
                <w:rFonts w:ascii="Book Antiqua" w:hAnsi="Book Antiqua"/>
                <w:b/>
                <w:sz w:val="18"/>
                <w:szCs w:val="18"/>
              </w:rPr>
            </w:pPr>
            <w:r w:rsidRPr="006876F2">
              <w:rPr>
                <w:rFonts w:ascii="Book Antiqua" w:hAnsi="Book Antiqua"/>
                <w:b/>
                <w:sz w:val="18"/>
                <w:szCs w:val="18"/>
              </w:rPr>
              <w:t xml:space="preserve">Presentation from Dioceses: How will the skills learned at gathering be applied at </w:t>
            </w:r>
            <w:proofErr w:type="gramStart"/>
            <w:r w:rsidRPr="006876F2">
              <w:rPr>
                <w:rFonts w:ascii="Book Antiqua" w:hAnsi="Book Antiqua"/>
                <w:b/>
                <w:sz w:val="18"/>
                <w:szCs w:val="18"/>
              </w:rPr>
              <w:t>home.</w:t>
            </w:r>
            <w:proofErr w:type="gramEnd"/>
          </w:p>
          <w:p w:rsidR="0022075F" w:rsidRPr="006876F2" w:rsidRDefault="0022075F" w:rsidP="009C2D11">
            <w:pPr>
              <w:rPr>
                <w:rFonts w:ascii="Book Antiqua" w:hAnsi="Book Antiqua"/>
                <w:b/>
                <w:sz w:val="18"/>
                <w:szCs w:val="18"/>
              </w:rPr>
            </w:pPr>
            <w:r w:rsidRPr="006876F2">
              <w:rPr>
                <w:rFonts w:ascii="Book Antiqua" w:hAnsi="Book Antiqua"/>
                <w:b/>
                <w:sz w:val="18"/>
                <w:szCs w:val="18"/>
              </w:rPr>
              <w:t>Diocesan Delegations Bourne Hall</w:t>
            </w:r>
          </w:p>
          <w:p w:rsidR="0022075F" w:rsidRPr="006876F2" w:rsidRDefault="0022075F" w:rsidP="009C2D11">
            <w:pPr>
              <w:rPr>
                <w:rFonts w:ascii="Book Antiqua" w:hAnsi="Book Antiqua"/>
                <w:b/>
                <w:sz w:val="18"/>
                <w:szCs w:val="18"/>
              </w:rPr>
            </w:pPr>
            <w:r w:rsidRPr="006876F2">
              <w:rPr>
                <w:rFonts w:ascii="Book Antiqua" w:hAnsi="Book Antiqua"/>
                <w:b/>
                <w:sz w:val="18"/>
                <w:szCs w:val="18"/>
              </w:rPr>
              <w:t>SGU Tru</w:t>
            </w:r>
            <w:r w:rsidR="00C4200C" w:rsidRPr="006876F2">
              <w:rPr>
                <w:rFonts w:ascii="Book Antiqua" w:hAnsi="Book Antiqua"/>
                <w:b/>
                <w:sz w:val="18"/>
                <w:szCs w:val="18"/>
              </w:rPr>
              <w:t>e</w:t>
            </w:r>
            <w:r w:rsidRPr="006876F2">
              <w:rPr>
                <w:rFonts w:ascii="Book Antiqua" w:hAnsi="Book Antiqua"/>
                <w:b/>
                <w:sz w:val="18"/>
                <w:szCs w:val="18"/>
              </w:rPr>
              <w:t xml:space="preserve"> Blue Campus </w:t>
            </w:r>
          </w:p>
        </w:tc>
        <w:tc>
          <w:tcPr>
            <w:tcW w:w="810" w:type="dxa"/>
            <w:vMerge/>
            <w:vAlign w:val="center"/>
          </w:tcPr>
          <w:p w:rsidR="0022075F" w:rsidRPr="006876F2" w:rsidRDefault="0022075F" w:rsidP="009C2D11">
            <w:pPr>
              <w:rPr>
                <w:rFonts w:ascii="Book Antiqua" w:hAnsi="Book Antiqua"/>
                <w:sz w:val="18"/>
                <w:szCs w:val="18"/>
              </w:rPr>
            </w:pPr>
          </w:p>
        </w:tc>
      </w:tr>
      <w:tr w:rsidR="0022075F" w:rsidRPr="006876F2" w:rsidTr="00B13170">
        <w:trPr>
          <w:cantSplit/>
          <w:trHeight w:val="1134"/>
        </w:trPr>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3:00 -4:00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restart"/>
            <w:vAlign w:val="center"/>
          </w:tcPr>
          <w:p w:rsidR="0022075F" w:rsidRPr="006876F2" w:rsidRDefault="0022075F" w:rsidP="009C2D11">
            <w:pPr>
              <w:rPr>
                <w:rFonts w:ascii="Book Antiqua" w:hAnsi="Book Antiqua"/>
                <w:b/>
                <w:sz w:val="18"/>
                <w:szCs w:val="18"/>
              </w:rPr>
            </w:pPr>
          </w:p>
          <w:p w:rsidR="0022075F" w:rsidRPr="006876F2" w:rsidRDefault="0022075F" w:rsidP="009C2D11">
            <w:pPr>
              <w:rPr>
                <w:rFonts w:ascii="Book Antiqua" w:hAnsi="Book Antiqua"/>
                <w:b/>
                <w:i/>
                <w:sz w:val="18"/>
                <w:szCs w:val="18"/>
              </w:rPr>
            </w:pPr>
            <w:r w:rsidRPr="006876F2">
              <w:rPr>
                <w:rFonts w:ascii="Book Antiqua" w:hAnsi="Book Antiqua"/>
                <w:b/>
                <w:sz w:val="18"/>
                <w:szCs w:val="18"/>
              </w:rPr>
              <w:t>3:30 p.m.</w:t>
            </w:r>
            <w:r w:rsidRPr="006876F2">
              <w:rPr>
                <w:rFonts w:ascii="Book Antiqua" w:hAnsi="Book Antiqua"/>
                <w:sz w:val="18"/>
                <w:szCs w:val="18"/>
              </w:rPr>
              <w:t xml:space="preserve"> </w:t>
            </w:r>
            <w:r w:rsidRPr="006876F2">
              <w:rPr>
                <w:rFonts w:ascii="Book Antiqua" w:hAnsi="Book Antiqua"/>
                <w:b/>
                <w:i/>
                <w:sz w:val="18"/>
                <w:szCs w:val="18"/>
              </w:rPr>
              <w:t>Opening Eucharist at St. Patrick Parish Church followed by Reception at St. Patrick’s Rectory Grounds</w:t>
            </w:r>
          </w:p>
          <w:p w:rsidR="0022075F" w:rsidRPr="006876F2" w:rsidRDefault="0022075F" w:rsidP="009C2D11">
            <w:pPr>
              <w:rPr>
                <w:rFonts w:ascii="Book Antiqua" w:hAnsi="Book Antiqua"/>
                <w:b/>
                <w:sz w:val="18"/>
                <w:szCs w:val="18"/>
              </w:rPr>
            </w:pPr>
            <w:r w:rsidRPr="006876F2">
              <w:rPr>
                <w:rFonts w:ascii="Book Antiqua" w:hAnsi="Book Antiqua"/>
                <w:b/>
                <w:sz w:val="18"/>
                <w:szCs w:val="18"/>
              </w:rPr>
              <w:t>Celebrant Archbishop Holder</w:t>
            </w:r>
          </w:p>
          <w:p w:rsidR="0022075F" w:rsidRPr="006876F2" w:rsidRDefault="0022075F" w:rsidP="009C2D11">
            <w:pPr>
              <w:rPr>
                <w:rFonts w:ascii="Book Antiqua" w:hAnsi="Book Antiqua"/>
                <w:b/>
                <w:sz w:val="18"/>
                <w:szCs w:val="18"/>
              </w:rPr>
            </w:pPr>
            <w:r w:rsidRPr="006876F2">
              <w:rPr>
                <w:rFonts w:ascii="Book Antiqua" w:hAnsi="Book Antiqua"/>
                <w:b/>
                <w:sz w:val="18"/>
                <w:szCs w:val="18"/>
              </w:rPr>
              <w:t>Preacher: Bishop Brooks</w:t>
            </w:r>
          </w:p>
        </w:tc>
        <w:tc>
          <w:tcPr>
            <w:tcW w:w="2520" w:type="dxa"/>
            <w:vMerge/>
            <w:vAlign w:val="center"/>
          </w:tcPr>
          <w:p w:rsidR="0022075F" w:rsidRPr="006876F2" w:rsidRDefault="0022075F" w:rsidP="009C2D11">
            <w:pPr>
              <w:rPr>
                <w:rFonts w:ascii="Book Antiqua" w:hAnsi="Book Antiqua"/>
                <w:sz w:val="18"/>
                <w:szCs w:val="18"/>
              </w:rPr>
            </w:pPr>
          </w:p>
        </w:tc>
        <w:tc>
          <w:tcPr>
            <w:tcW w:w="3420" w:type="dxa"/>
            <w:vMerge/>
            <w:vAlign w:val="center"/>
          </w:tcPr>
          <w:p w:rsidR="0022075F" w:rsidRPr="006876F2" w:rsidRDefault="0022075F" w:rsidP="009C2D11">
            <w:pPr>
              <w:numPr>
                <w:ilvl w:val="0"/>
                <w:numId w:val="1"/>
              </w:numPr>
              <w:rPr>
                <w:rFonts w:ascii="Book Antiqua" w:hAnsi="Book Antiqua"/>
                <w:sz w:val="18"/>
                <w:szCs w:val="18"/>
              </w:rPr>
            </w:pPr>
          </w:p>
        </w:tc>
        <w:tc>
          <w:tcPr>
            <w:tcW w:w="2790" w:type="dxa"/>
            <w:vMerge/>
            <w:vAlign w:val="center"/>
          </w:tcPr>
          <w:p w:rsidR="0022075F" w:rsidRPr="006876F2" w:rsidRDefault="0022075F" w:rsidP="009C2D11">
            <w:pPr>
              <w:rPr>
                <w:rFonts w:ascii="Book Antiqua" w:hAnsi="Book Antiqua"/>
                <w:sz w:val="18"/>
                <w:szCs w:val="18"/>
              </w:rPr>
            </w:pPr>
          </w:p>
        </w:tc>
        <w:tc>
          <w:tcPr>
            <w:tcW w:w="2250" w:type="dxa"/>
            <w:vMerge/>
            <w:textDirection w:val="btLr"/>
            <w:vAlign w:val="center"/>
          </w:tcPr>
          <w:p w:rsidR="0022075F" w:rsidRPr="006876F2" w:rsidRDefault="0022075F" w:rsidP="00B13170">
            <w:pPr>
              <w:ind w:left="113" w:right="113"/>
              <w:jc w:val="center"/>
              <w:rPr>
                <w:rFonts w:ascii="Book Antiqua" w:hAnsi="Book Antiqua"/>
                <w:b/>
                <w:sz w:val="18"/>
                <w:szCs w:val="18"/>
              </w:rPr>
            </w:pPr>
          </w:p>
        </w:tc>
        <w:tc>
          <w:tcPr>
            <w:tcW w:w="2453" w:type="dxa"/>
            <w:vMerge/>
            <w:vAlign w:val="center"/>
          </w:tcPr>
          <w:p w:rsidR="0022075F" w:rsidRPr="006876F2" w:rsidRDefault="0022075F" w:rsidP="009C2D11">
            <w:pPr>
              <w:rPr>
                <w:rFonts w:ascii="Book Antiqua" w:hAnsi="Book Antiqua"/>
                <w:sz w:val="18"/>
                <w:szCs w:val="18"/>
              </w:rPr>
            </w:pPr>
          </w:p>
        </w:tc>
        <w:tc>
          <w:tcPr>
            <w:tcW w:w="810" w:type="dxa"/>
            <w:vMerge/>
            <w:vAlign w:val="center"/>
          </w:tcPr>
          <w:p w:rsidR="0022075F" w:rsidRPr="006876F2" w:rsidRDefault="0022075F" w:rsidP="009C2D11">
            <w:pPr>
              <w:rPr>
                <w:rFonts w:ascii="Book Antiqua" w:hAnsi="Book Antiqua"/>
                <w:sz w:val="18"/>
                <w:szCs w:val="18"/>
              </w:rPr>
            </w:pPr>
          </w:p>
        </w:tc>
      </w:tr>
      <w:tr w:rsidR="00093670" w:rsidRPr="006876F2" w:rsidTr="009C2D11">
        <w:tc>
          <w:tcPr>
            <w:tcW w:w="1170" w:type="dxa"/>
            <w:vAlign w:val="center"/>
          </w:tcPr>
          <w:p w:rsidR="00093670" w:rsidRPr="006876F2" w:rsidRDefault="00093670" w:rsidP="009C2D11">
            <w:pPr>
              <w:rPr>
                <w:rFonts w:ascii="Book Antiqua" w:hAnsi="Book Antiqua"/>
                <w:sz w:val="18"/>
                <w:szCs w:val="18"/>
              </w:rPr>
            </w:pPr>
            <w:r w:rsidRPr="006876F2">
              <w:rPr>
                <w:rFonts w:ascii="Book Antiqua" w:hAnsi="Book Antiqua"/>
                <w:sz w:val="18"/>
                <w:szCs w:val="18"/>
              </w:rPr>
              <w:t>4:00-5:00</w:t>
            </w:r>
          </w:p>
        </w:tc>
        <w:tc>
          <w:tcPr>
            <w:tcW w:w="810" w:type="dxa"/>
            <w:vMerge/>
            <w:vAlign w:val="center"/>
          </w:tcPr>
          <w:p w:rsidR="00093670" w:rsidRPr="006876F2" w:rsidRDefault="00093670" w:rsidP="009C2D11">
            <w:pPr>
              <w:rPr>
                <w:rFonts w:ascii="Book Antiqua" w:hAnsi="Book Antiqua"/>
                <w:sz w:val="18"/>
                <w:szCs w:val="18"/>
              </w:rPr>
            </w:pPr>
          </w:p>
        </w:tc>
        <w:tc>
          <w:tcPr>
            <w:tcW w:w="2633" w:type="dxa"/>
            <w:vMerge/>
            <w:vAlign w:val="center"/>
          </w:tcPr>
          <w:p w:rsidR="00093670" w:rsidRPr="006876F2" w:rsidRDefault="00093670" w:rsidP="009C2D11">
            <w:pPr>
              <w:rPr>
                <w:rFonts w:ascii="Book Antiqua" w:hAnsi="Book Antiqua"/>
                <w:sz w:val="18"/>
                <w:szCs w:val="18"/>
              </w:rPr>
            </w:pPr>
          </w:p>
        </w:tc>
        <w:tc>
          <w:tcPr>
            <w:tcW w:w="2520" w:type="dxa"/>
            <w:vAlign w:val="center"/>
          </w:tcPr>
          <w:p w:rsidR="00093670" w:rsidRPr="006876F2" w:rsidRDefault="00093670" w:rsidP="009C2D11">
            <w:pPr>
              <w:rPr>
                <w:rFonts w:ascii="Book Antiqua" w:hAnsi="Book Antiqua"/>
                <w:b/>
                <w:sz w:val="18"/>
                <w:szCs w:val="18"/>
              </w:rPr>
            </w:pPr>
            <w:r w:rsidRPr="006876F2">
              <w:rPr>
                <w:rFonts w:ascii="Book Antiqua" w:hAnsi="Book Antiqua"/>
                <w:b/>
                <w:sz w:val="18"/>
                <w:szCs w:val="18"/>
              </w:rPr>
              <w:t xml:space="preserve">Marks of Mission Bible Study Canon John Kafwanka Anglican Communion Office </w:t>
            </w:r>
          </w:p>
        </w:tc>
        <w:tc>
          <w:tcPr>
            <w:tcW w:w="3420" w:type="dxa"/>
            <w:vAlign w:val="center"/>
          </w:tcPr>
          <w:p w:rsidR="00093670" w:rsidRPr="006876F2" w:rsidRDefault="00093670" w:rsidP="009C2D11">
            <w:pPr>
              <w:rPr>
                <w:rFonts w:ascii="Book Antiqua" w:hAnsi="Book Antiqua"/>
                <w:sz w:val="18"/>
                <w:szCs w:val="18"/>
              </w:rPr>
            </w:pPr>
            <w:r w:rsidRPr="006876F2">
              <w:rPr>
                <w:rFonts w:ascii="Book Antiqua" w:hAnsi="Book Antiqua"/>
                <w:b/>
                <w:sz w:val="18"/>
                <w:szCs w:val="18"/>
              </w:rPr>
              <w:t xml:space="preserve">BIBLE STUDY IN FAMILY GROUPS </w:t>
            </w:r>
          </w:p>
        </w:tc>
        <w:tc>
          <w:tcPr>
            <w:tcW w:w="2790" w:type="dxa"/>
            <w:vMerge/>
            <w:vAlign w:val="center"/>
          </w:tcPr>
          <w:p w:rsidR="00093670" w:rsidRPr="006876F2" w:rsidRDefault="00093670" w:rsidP="009C2D11">
            <w:pPr>
              <w:rPr>
                <w:rFonts w:ascii="Book Antiqua" w:hAnsi="Book Antiqua"/>
                <w:sz w:val="18"/>
                <w:szCs w:val="18"/>
              </w:rPr>
            </w:pPr>
          </w:p>
        </w:tc>
        <w:tc>
          <w:tcPr>
            <w:tcW w:w="2250" w:type="dxa"/>
            <w:vMerge/>
            <w:vAlign w:val="center"/>
          </w:tcPr>
          <w:p w:rsidR="00093670" w:rsidRPr="006876F2" w:rsidRDefault="00093670" w:rsidP="009C2D11">
            <w:pPr>
              <w:rPr>
                <w:rFonts w:ascii="Book Antiqua" w:hAnsi="Book Antiqua"/>
                <w:sz w:val="18"/>
                <w:szCs w:val="18"/>
              </w:rPr>
            </w:pPr>
          </w:p>
        </w:tc>
        <w:tc>
          <w:tcPr>
            <w:tcW w:w="2453" w:type="dxa"/>
            <w:vMerge w:val="restart"/>
            <w:vAlign w:val="center"/>
          </w:tcPr>
          <w:p w:rsidR="00093670" w:rsidRPr="006876F2" w:rsidRDefault="00093670" w:rsidP="009C2D11">
            <w:pPr>
              <w:rPr>
                <w:rFonts w:ascii="Book Antiqua" w:hAnsi="Book Antiqua"/>
                <w:b/>
                <w:sz w:val="18"/>
                <w:szCs w:val="18"/>
              </w:rPr>
            </w:pPr>
            <w:r w:rsidRPr="006876F2">
              <w:rPr>
                <w:rFonts w:ascii="Book Antiqua" w:hAnsi="Book Antiqua"/>
                <w:b/>
                <w:sz w:val="18"/>
                <w:szCs w:val="18"/>
              </w:rPr>
              <w:t>DELEGATION TIME</w:t>
            </w:r>
          </w:p>
        </w:tc>
        <w:tc>
          <w:tcPr>
            <w:tcW w:w="810" w:type="dxa"/>
            <w:vMerge/>
            <w:vAlign w:val="center"/>
          </w:tcPr>
          <w:p w:rsidR="00093670" w:rsidRPr="006876F2" w:rsidRDefault="00093670" w:rsidP="009C2D11">
            <w:pPr>
              <w:rPr>
                <w:rFonts w:ascii="Book Antiqua" w:hAnsi="Book Antiqua"/>
                <w:sz w:val="18"/>
                <w:szCs w:val="18"/>
              </w:rPr>
            </w:pPr>
          </w:p>
        </w:tc>
      </w:tr>
      <w:tr w:rsidR="00093670" w:rsidRPr="006876F2" w:rsidTr="009C2D11">
        <w:tc>
          <w:tcPr>
            <w:tcW w:w="1170" w:type="dxa"/>
            <w:vAlign w:val="center"/>
          </w:tcPr>
          <w:p w:rsidR="00093670" w:rsidRPr="006876F2" w:rsidRDefault="00093670" w:rsidP="009C2D11">
            <w:pPr>
              <w:rPr>
                <w:rFonts w:ascii="Book Antiqua" w:hAnsi="Book Antiqua"/>
                <w:sz w:val="18"/>
                <w:szCs w:val="18"/>
              </w:rPr>
            </w:pPr>
            <w:r w:rsidRPr="006876F2">
              <w:rPr>
                <w:rFonts w:ascii="Book Antiqua" w:hAnsi="Book Antiqua"/>
                <w:sz w:val="18"/>
                <w:szCs w:val="18"/>
              </w:rPr>
              <w:t>5:00-6:00</w:t>
            </w:r>
          </w:p>
        </w:tc>
        <w:tc>
          <w:tcPr>
            <w:tcW w:w="810" w:type="dxa"/>
            <w:vMerge/>
            <w:vAlign w:val="center"/>
          </w:tcPr>
          <w:p w:rsidR="00093670" w:rsidRPr="006876F2" w:rsidRDefault="00093670" w:rsidP="009C2D11">
            <w:pPr>
              <w:rPr>
                <w:rFonts w:ascii="Book Antiqua" w:hAnsi="Book Antiqua"/>
                <w:sz w:val="18"/>
                <w:szCs w:val="18"/>
              </w:rPr>
            </w:pPr>
          </w:p>
        </w:tc>
        <w:tc>
          <w:tcPr>
            <w:tcW w:w="2633" w:type="dxa"/>
            <w:vMerge/>
            <w:vAlign w:val="center"/>
          </w:tcPr>
          <w:p w:rsidR="00093670" w:rsidRPr="006876F2" w:rsidRDefault="00093670" w:rsidP="009C2D11">
            <w:pPr>
              <w:rPr>
                <w:rFonts w:ascii="Book Antiqua" w:hAnsi="Book Antiqua"/>
                <w:sz w:val="18"/>
                <w:szCs w:val="18"/>
              </w:rPr>
            </w:pPr>
          </w:p>
        </w:tc>
        <w:tc>
          <w:tcPr>
            <w:tcW w:w="2520" w:type="dxa"/>
            <w:vAlign w:val="center"/>
          </w:tcPr>
          <w:p w:rsidR="00093670" w:rsidRPr="006876F2" w:rsidRDefault="00093670" w:rsidP="009C2D11">
            <w:pPr>
              <w:rPr>
                <w:rFonts w:ascii="Book Antiqua" w:hAnsi="Book Antiqua"/>
                <w:b/>
                <w:sz w:val="18"/>
                <w:szCs w:val="18"/>
              </w:rPr>
            </w:pPr>
            <w:r w:rsidRPr="006876F2">
              <w:rPr>
                <w:rFonts w:ascii="Book Antiqua" w:hAnsi="Book Antiqua"/>
                <w:sz w:val="18"/>
                <w:szCs w:val="18"/>
              </w:rPr>
              <w:t xml:space="preserve">Evening Prayer  </w:t>
            </w:r>
            <w:r w:rsidRPr="006876F2">
              <w:rPr>
                <w:rFonts w:ascii="Book Antiqua" w:hAnsi="Book Antiqua"/>
                <w:b/>
                <w:sz w:val="18"/>
                <w:szCs w:val="18"/>
              </w:rPr>
              <w:t>Jamaica Spice Basket Main Hall</w:t>
            </w:r>
          </w:p>
        </w:tc>
        <w:tc>
          <w:tcPr>
            <w:tcW w:w="3420" w:type="dxa"/>
            <w:vAlign w:val="center"/>
          </w:tcPr>
          <w:p w:rsidR="00093670" w:rsidRPr="006876F2" w:rsidRDefault="00093670" w:rsidP="009C2D11">
            <w:pPr>
              <w:rPr>
                <w:rFonts w:ascii="Book Antiqua" w:hAnsi="Book Antiqua"/>
                <w:b/>
                <w:sz w:val="18"/>
                <w:szCs w:val="18"/>
              </w:rPr>
            </w:pPr>
            <w:r w:rsidRPr="006876F2">
              <w:rPr>
                <w:rFonts w:ascii="Book Antiqua" w:hAnsi="Book Antiqua"/>
                <w:sz w:val="18"/>
                <w:szCs w:val="18"/>
              </w:rPr>
              <w:t xml:space="preserve">Evening Prayer  </w:t>
            </w:r>
            <w:r w:rsidRPr="006876F2">
              <w:rPr>
                <w:rFonts w:ascii="Book Antiqua" w:hAnsi="Book Antiqua"/>
                <w:b/>
                <w:sz w:val="18"/>
                <w:szCs w:val="18"/>
              </w:rPr>
              <w:t>Trinidad and Tobago</w:t>
            </w:r>
          </w:p>
          <w:p w:rsidR="00093670" w:rsidRPr="006876F2" w:rsidRDefault="00093670" w:rsidP="009C2D11">
            <w:pPr>
              <w:rPr>
                <w:rFonts w:ascii="Book Antiqua" w:hAnsi="Book Antiqua"/>
                <w:b/>
                <w:sz w:val="18"/>
                <w:szCs w:val="18"/>
              </w:rPr>
            </w:pPr>
            <w:r w:rsidRPr="006876F2">
              <w:rPr>
                <w:rFonts w:ascii="Book Antiqua" w:hAnsi="Book Antiqua"/>
                <w:b/>
                <w:sz w:val="18"/>
                <w:szCs w:val="18"/>
              </w:rPr>
              <w:t>Spice Basket Main Hall</w:t>
            </w:r>
          </w:p>
        </w:tc>
        <w:tc>
          <w:tcPr>
            <w:tcW w:w="2790" w:type="dxa"/>
            <w:vMerge/>
            <w:vAlign w:val="center"/>
          </w:tcPr>
          <w:p w:rsidR="00093670" w:rsidRPr="006876F2" w:rsidRDefault="00093670" w:rsidP="009C2D11">
            <w:pPr>
              <w:rPr>
                <w:rFonts w:ascii="Book Antiqua" w:hAnsi="Book Antiqua"/>
                <w:b/>
                <w:sz w:val="18"/>
                <w:szCs w:val="18"/>
              </w:rPr>
            </w:pPr>
          </w:p>
        </w:tc>
        <w:tc>
          <w:tcPr>
            <w:tcW w:w="2250" w:type="dxa"/>
            <w:vMerge/>
            <w:vAlign w:val="center"/>
          </w:tcPr>
          <w:p w:rsidR="00093670" w:rsidRPr="006876F2" w:rsidRDefault="00093670" w:rsidP="009C2D11">
            <w:pPr>
              <w:rPr>
                <w:rFonts w:ascii="Book Antiqua" w:hAnsi="Book Antiqua"/>
                <w:b/>
                <w:sz w:val="18"/>
                <w:szCs w:val="18"/>
              </w:rPr>
            </w:pPr>
          </w:p>
        </w:tc>
        <w:tc>
          <w:tcPr>
            <w:tcW w:w="2453" w:type="dxa"/>
            <w:vMerge/>
            <w:vAlign w:val="center"/>
          </w:tcPr>
          <w:p w:rsidR="00093670" w:rsidRPr="006876F2" w:rsidRDefault="00093670" w:rsidP="009C2D11">
            <w:pPr>
              <w:rPr>
                <w:rFonts w:ascii="Book Antiqua" w:hAnsi="Book Antiqua"/>
                <w:b/>
                <w:sz w:val="18"/>
                <w:szCs w:val="18"/>
              </w:rPr>
            </w:pPr>
          </w:p>
        </w:tc>
        <w:tc>
          <w:tcPr>
            <w:tcW w:w="810" w:type="dxa"/>
            <w:vMerge/>
            <w:vAlign w:val="center"/>
          </w:tcPr>
          <w:p w:rsidR="00093670" w:rsidRPr="006876F2" w:rsidRDefault="00093670" w:rsidP="009C2D11">
            <w:pPr>
              <w:rPr>
                <w:rFonts w:ascii="Book Antiqua" w:hAnsi="Book Antiqua"/>
                <w:sz w:val="18"/>
                <w:szCs w:val="18"/>
              </w:rPr>
            </w:pPr>
          </w:p>
        </w:tc>
      </w:tr>
      <w:tr w:rsidR="0022075F" w:rsidRPr="006876F2" w:rsidTr="0022075F">
        <w:trPr>
          <w:trHeight w:val="341"/>
        </w:trPr>
        <w:tc>
          <w:tcPr>
            <w:tcW w:w="1170" w:type="dxa"/>
            <w:vAlign w:val="center"/>
          </w:tcPr>
          <w:p w:rsidR="0022075F" w:rsidRPr="006876F2" w:rsidRDefault="0022075F" w:rsidP="009C2D11">
            <w:pPr>
              <w:rPr>
                <w:rFonts w:ascii="Book Antiqua" w:hAnsi="Book Antiqua"/>
                <w:sz w:val="18"/>
                <w:szCs w:val="18"/>
              </w:rPr>
            </w:pPr>
            <w:r w:rsidRPr="006876F2">
              <w:rPr>
                <w:rFonts w:ascii="Book Antiqua" w:hAnsi="Book Antiqua"/>
                <w:sz w:val="18"/>
                <w:szCs w:val="18"/>
              </w:rPr>
              <w:t>6:00</w:t>
            </w:r>
          </w:p>
        </w:tc>
        <w:tc>
          <w:tcPr>
            <w:tcW w:w="810" w:type="dxa"/>
            <w:vMerge/>
            <w:vAlign w:val="center"/>
          </w:tcPr>
          <w:p w:rsidR="0022075F" w:rsidRPr="006876F2" w:rsidRDefault="0022075F" w:rsidP="009C2D11">
            <w:pPr>
              <w:rPr>
                <w:rFonts w:ascii="Book Antiqua" w:hAnsi="Book Antiqua"/>
                <w:sz w:val="18"/>
                <w:szCs w:val="18"/>
              </w:rPr>
            </w:pPr>
          </w:p>
        </w:tc>
        <w:tc>
          <w:tcPr>
            <w:tcW w:w="2633" w:type="dxa"/>
            <w:vMerge/>
            <w:vAlign w:val="center"/>
          </w:tcPr>
          <w:p w:rsidR="0022075F" w:rsidRPr="006876F2" w:rsidRDefault="0022075F" w:rsidP="009C2D11">
            <w:pPr>
              <w:rPr>
                <w:rFonts w:ascii="Book Antiqua" w:hAnsi="Book Antiqua"/>
                <w:b/>
                <w:sz w:val="18"/>
                <w:szCs w:val="18"/>
              </w:rPr>
            </w:pPr>
          </w:p>
        </w:tc>
        <w:tc>
          <w:tcPr>
            <w:tcW w:w="2520" w:type="dxa"/>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SGU BUS Departs</w:t>
            </w:r>
          </w:p>
        </w:tc>
        <w:tc>
          <w:tcPr>
            <w:tcW w:w="3420" w:type="dxa"/>
            <w:vAlign w:val="center"/>
          </w:tcPr>
          <w:p w:rsidR="0022075F" w:rsidRPr="006876F2" w:rsidRDefault="0022075F" w:rsidP="009C2D11">
            <w:pPr>
              <w:rPr>
                <w:rFonts w:ascii="Book Antiqua" w:hAnsi="Book Antiqua"/>
                <w:b/>
                <w:sz w:val="18"/>
                <w:szCs w:val="18"/>
              </w:rPr>
            </w:pPr>
            <w:r w:rsidRPr="006876F2">
              <w:rPr>
                <w:rFonts w:ascii="Book Antiqua" w:hAnsi="Book Antiqua"/>
                <w:b/>
                <w:sz w:val="18"/>
                <w:szCs w:val="18"/>
              </w:rPr>
              <w:t>SGU BUS Departs</w:t>
            </w:r>
          </w:p>
        </w:tc>
        <w:tc>
          <w:tcPr>
            <w:tcW w:w="2790" w:type="dxa"/>
            <w:vAlign w:val="center"/>
          </w:tcPr>
          <w:p w:rsidR="0022075F" w:rsidRPr="006876F2" w:rsidRDefault="0022075F" w:rsidP="009C2D11">
            <w:pPr>
              <w:rPr>
                <w:rFonts w:ascii="Book Antiqua" w:hAnsi="Book Antiqua"/>
                <w:sz w:val="18"/>
                <w:szCs w:val="18"/>
              </w:rPr>
            </w:pPr>
            <w:r w:rsidRPr="006876F2">
              <w:rPr>
                <w:rFonts w:ascii="Book Antiqua" w:hAnsi="Book Antiqua"/>
                <w:b/>
                <w:sz w:val="18"/>
                <w:szCs w:val="18"/>
              </w:rPr>
              <w:t>DINNER BUS Departs</w:t>
            </w:r>
          </w:p>
        </w:tc>
        <w:tc>
          <w:tcPr>
            <w:tcW w:w="2250" w:type="dxa"/>
            <w:vAlign w:val="center"/>
          </w:tcPr>
          <w:p w:rsidR="0022075F" w:rsidRPr="006876F2" w:rsidRDefault="0022075F" w:rsidP="00B13170">
            <w:pPr>
              <w:rPr>
                <w:rFonts w:ascii="Book Antiqua" w:hAnsi="Book Antiqua"/>
                <w:sz w:val="18"/>
                <w:szCs w:val="18"/>
              </w:rPr>
            </w:pPr>
            <w:r w:rsidRPr="006876F2">
              <w:rPr>
                <w:rFonts w:ascii="Book Antiqua" w:hAnsi="Book Antiqua"/>
                <w:sz w:val="18"/>
                <w:szCs w:val="18"/>
              </w:rPr>
              <w:t>Tours return</w:t>
            </w:r>
          </w:p>
        </w:tc>
        <w:tc>
          <w:tcPr>
            <w:tcW w:w="2453" w:type="dxa"/>
            <w:vAlign w:val="center"/>
          </w:tcPr>
          <w:p w:rsidR="0022075F" w:rsidRPr="006876F2" w:rsidRDefault="00E7095B" w:rsidP="00E7095B">
            <w:pPr>
              <w:rPr>
                <w:rFonts w:ascii="Book Antiqua" w:hAnsi="Book Antiqua"/>
                <w:sz w:val="18"/>
                <w:szCs w:val="18"/>
              </w:rPr>
            </w:pPr>
            <w:r w:rsidRPr="006876F2">
              <w:rPr>
                <w:rFonts w:ascii="Book Antiqua" w:hAnsi="Book Antiqua"/>
                <w:sz w:val="18"/>
                <w:szCs w:val="18"/>
              </w:rPr>
              <w:t>Closing Mass Bus Departs</w:t>
            </w:r>
          </w:p>
        </w:tc>
        <w:tc>
          <w:tcPr>
            <w:tcW w:w="810" w:type="dxa"/>
            <w:vMerge/>
            <w:vAlign w:val="center"/>
          </w:tcPr>
          <w:p w:rsidR="0022075F" w:rsidRPr="006876F2" w:rsidRDefault="0022075F" w:rsidP="009C2D11">
            <w:pPr>
              <w:rPr>
                <w:rFonts w:ascii="Book Antiqua" w:hAnsi="Book Antiqua"/>
                <w:sz w:val="18"/>
                <w:szCs w:val="18"/>
              </w:rPr>
            </w:pPr>
          </w:p>
        </w:tc>
      </w:tr>
      <w:tr w:rsidR="00E7095B" w:rsidRPr="006876F2" w:rsidTr="0022075F">
        <w:tc>
          <w:tcPr>
            <w:tcW w:w="1170" w:type="dxa"/>
            <w:vAlign w:val="center"/>
          </w:tcPr>
          <w:p w:rsidR="00E7095B" w:rsidRPr="006876F2" w:rsidRDefault="00E7095B" w:rsidP="009C2D11">
            <w:pPr>
              <w:rPr>
                <w:rFonts w:ascii="Book Antiqua" w:hAnsi="Book Antiqua"/>
                <w:sz w:val="18"/>
                <w:szCs w:val="18"/>
              </w:rPr>
            </w:pPr>
            <w:r w:rsidRPr="006876F2">
              <w:rPr>
                <w:rFonts w:ascii="Book Antiqua" w:hAnsi="Book Antiqua"/>
                <w:sz w:val="18"/>
                <w:szCs w:val="18"/>
              </w:rPr>
              <w:t>6:30-7:30</w:t>
            </w:r>
          </w:p>
        </w:tc>
        <w:tc>
          <w:tcPr>
            <w:tcW w:w="810" w:type="dxa"/>
            <w:vMerge/>
            <w:vAlign w:val="center"/>
          </w:tcPr>
          <w:p w:rsidR="00E7095B" w:rsidRPr="006876F2" w:rsidRDefault="00E7095B" w:rsidP="009C2D11">
            <w:pPr>
              <w:rPr>
                <w:rFonts w:ascii="Book Antiqua" w:hAnsi="Book Antiqua"/>
                <w:sz w:val="18"/>
                <w:szCs w:val="18"/>
              </w:rPr>
            </w:pPr>
          </w:p>
        </w:tc>
        <w:tc>
          <w:tcPr>
            <w:tcW w:w="2633" w:type="dxa"/>
            <w:vMerge w:val="restart"/>
            <w:vAlign w:val="center"/>
          </w:tcPr>
          <w:p w:rsidR="00E7095B" w:rsidRPr="006876F2" w:rsidRDefault="00E7095B" w:rsidP="009C2D11">
            <w:pPr>
              <w:rPr>
                <w:rFonts w:ascii="Book Antiqua" w:hAnsi="Book Antiqua"/>
                <w:sz w:val="18"/>
                <w:szCs w:val="18"/>
              </w:rPr>
            </w:pPr>
            <w:r w:rsidRPr="006876F2">
              <w:rPr>
                <w:rFonts w:ascii="Book Antiqua" w:hAnsi="Book Antiqua"/>
                <w:sz w:val="18"/>
                <w:szCs w:val="18"/>
              </w:rPr>
              <w:t>Delegation meetings</w:t>
            </w:r>
          </w:p>
          <w:p w:rsidR="00E7095B" w:rsidRPr="006876F2" w:rsidRDefault="00E7095B" w:rsidP="009C2D11">
            <w:pPr>
              <w:rPr>
                <w:rFonts w:ascii="Book Antiqua" w:hAnsi="Book Antiqua"/>
                <w:b/>
                <w:sz w:val="18"/>
                <w:szCs w:val="18"/>
              </w:rPr>
            </w:pPr>
            <w:r w:rsidRPr="006876F2">
              <w:rPr>
                <w:rFonts w:ascii="Book Antiqua" w:hAnsi="Book Antiqua"/>
                <w:b/>
                <w:sz w:val="18"/>
                <w:szCs w:val="18"/>
              </w:rPr>
              <w:t>Open spaces and dorms</w:t>
            </w:r>
          </w:p>
          <w:p w:rsidR="00E7095B" w:rsidRPr="006876F2" w:rsidRDefault="00E7095B" w:rsidP="009C2D11">
            <w:pPr>
              <w:rPr>
                <w:rFonts w:ascii="Book Antiqua" w:hAnsi="Book Antiqua"/>
                <w:b/>
                <w:sz w:val="18"/>
                <w:szCs w:val="18"/>
              </w:rPr>
            </w:pPr>
            <w:r w:rsidRPr="006876F2">
              <w:rPr>
                <w:rFonts w:ascii="Book Antiqua" w:hAnsi="Book Antiqua"/>
                <w:b/>
                <w:sz w:val="18"/>
                <w:szCs w:val="18"/>
              </w:rPr>
              <w:t>Delegation Leaders</w:t>
            </w:r>
          </w:p>
        </w:tc>
        <w:tc>
          <w:tcPr>
            <w:tcW w:w="2520" w:type="dxa"/>
            <w:vAlign w:val="center"/>
          </w:tcPr>
          <w:p w:rsidR="00E7095B" w:rsidRPr="006876F2" w:rsidRDefault="00E7095B" w:rsidP="009C2D11">
            <w:pPr>
              <w:rPr>
                <w:rFonts w:ascii="Book Antiqua" w:hAnsi="Book Antiqua"/>
                <w:sz w:val="18"/>
                <w:szCs w:val="18"/>
              </w:rPr>
            </w:pPr>
            <w:r w:rsidRPr="006876F2">
              <w:rPr>
                <w:rFonts w:ascii="Book Antiqua" w:hAnsi="Book Antiqua"/>
                <w:b/>
                <w:sz w:val="18"/>
                <w:szCs w:val="18"/>
              </w:rPr>
              <w:t>SUPPER SGU Grand Anse Gazebo</w:t>
            </w:r>
          </w:p>
        </w:tc>
        <w:tc>
          <w:tcPr>
            <w:tcW w:w="3420" w:type="dxa"/>
            <w:vAlign w:val="center"/>
          </w:tcPr>
          <w:p w:rsidR="00E7095B" w:rsidRPr="006876F2" w:rsidRDefault="00E7095B" w:rsidP="009C2D11">
            <w:pPr>
              <w:rPr>
                <w:rFonts w:ascii="Book Antiqua" w:hAnsi="Book Antiqua"/>
                <w:b/>
                <w:sz w:val="18"/>
                <w:szCs w:val="18"/>
              </w:rPr>
            </w:pPr>
            <w:r w:rsidRPr="006876F2">
              <w:rPr>
                <w:rFonts w:ascii="Book Antiqua" w:hAnsi="Book Antiqua"/>
                <w:b/>
                <w:sz w:val="18"/>
                <w:szCs w:val="18"/>
              </w:rPr>
              <w:t>SUPPER SGU Grand Anse Gazebo</w:t>
            </w:r>
          </w:p>
        </w:tc>
        <w:tc>
          <w:tcPr>
            <w:tcW w:w="2790" w:type="dxa"/>
            <w:vMerge w:val="restart"/>
            <w:vAlign w:val="center"/>
          </w:tcPr>
          <w:p w:rsidR="00E7095B" w:rsidRPr="006876F2" w:rsidRDefault="00996315" w:rsidP="001E79AD">
            <w:pPr>
              <w:rPr>
                <w:rFonts w:ascii="Book Antiqua" w:hAnsi="Book Antiqua"/>
                <w:sz w:val="18"/>
                <w:szCs w:val="18"/>
              </w:rPr>
            </w:pPr>
            <w:r w:rsidRPr="006876F2">
              <w:rPr>
                <w:rFonts w:ascii="Book Antiqua" w:hAnsi="Book Antiqua"/>
                <w:sz w:val="18"/>
                <w:szCs w:val="18"/>
              </w:rPr>
              <w:t>Formal DINNER and Cultural I</w:t>
            </w:r>
            <w:r w:rsidR="00E7095B" w:rsidRPr="006876F2">
              <w:rPr>
                <w:rFonts w:ascii="Book Antiqua" w:hAnsi="Book Antiqua"/>
                <w:sz w:val="18"/>
                <w:szCs w:val="18"/>
              </w:rPr>
              <w:t>mmersion</w:t>
            </w:r>
          </w:p>
          <w:p w:rsidR="00E7095B" w:rsidRPr="006876F2" w:rsidRDefault="00E7095B" w:rsidP="001E79AD">
            <w:pPr>
              <w:rPr>
                <w:rFonts w:ascii="Book Antiqua" w:hAnsi="Book Antiqua"/>
                <w:sz w:val="18"/>
                <w:szCs w:val="18"/>
              </w:rPr>
            </w:pPr>
            <w:r w:rsidRPr="006876F2">
              <w:rPr>
                <w:rFonts w:ascii="Book Antiqua" w:hAnsi="Book Antiqua"/>
                <w:b/>
                <w:sz w:val="18"/>
                <w:szCs w:val="18"/>
              </w:rPr>
              <w:t>Spice Basket</w:t>
            </w:r>
          </w:p>
        </w:tc>
        <w:tc>
          <w:tcPr>
            <w:tcW w:w="2250" w:type="dxa"/>
            <w:vAlign w:val="center"/>
          </w:tcPr>
          <w:p w:rsidR="00E7095B" w:rsidRPr="006876F2" w:rsidRDefault="00E7095B" w:rsidP="0094712F">
            <w:pPr>
              <w:rPr>
                <w:rFonts w:ascii="Book Antiqua" w:hAnsi="Book Antiqua"/>
                <w:b/>
                <w:sz w:val="18"/>
                <w:szCs w:val="18"/>
              </w:rPr>
            </w:pPr>
            <w:r w:rsidRPr="006876F2">
              <w:rPr>
                <w:rFonts w:ascii="Book Antiqua" w:hAnsi="Book Antiqua"/>
                <w:sz w:val="18"/>
                <w:szCs w:val="18"/>
              </w:rPr>
              <w:t xml:space="preserve">Evening Prayer </w:t>
            </w:r>
            <w:r w:rsidRPr="006876F2">
              <w:rPr>
                <w:rFonts w:ascii="Book Antiqua" w:hAnsi="Book Antiqua"/>
                <w:b/>
                <w:sz w:val="18"/>
                <w:szCs w:val="18"/>
              </w:rPr>
              <w:t xml:space="preserve">Guyana </w:t>
            </w:r>
            <w:r w:rsidRPr="006876F2">
              <w:rPr>
                <w:rFonts w:ascii="Book Antiqua" w:hAnsi="Book Antiqua"/>
                <w:sz w:val="18"/>
                <w:szCs w:val="18"/>
              </w:rPr>
              <w:t>followed by SUPPER SGU Grand Anse Gazebo</w:t>
            </w:r>
          </w:p>
        </w:tc>
        <w:tc>
          <w:tcPr>
            <w:tcW w:w="2453" w:type="dxa"/>
            <w:vMerge w:val="restart"/>
            <w:vAlign w:val="center"/>
          </w:tcPr>
          <w:p w:rsidR="00E7095B" w:rsidRPr="006876F2" w:rsidRDefault="00E7095B" w:rsidP="00E7095B">
            <w:pPr>
              <w:rPr>
                <w:rFonts w:ascii="Book Antiqua" w:hAnsi="Book Antiqua"/>
                <w:sz w:val="18"/>
                <w:szCs w:val="18"/>
              </w:rPr>
            </w:pPr>
            <w:r w:rsidRPr="006876F2">
              <w:rPr>
                <w:rFonts w:ascii="Book Antiqua" w:hAnsi="Book Antiqua"/>
                <w:sz w:val="18"/>
                <w:szCs w:val="18"/>
              </w:rPr>
              <w:t>Closing Holy Eucharist</w:t>
            </w:r>
          </w:p>
          <w:p w:rsidR="00E7095B" w:rsidRPr="006876F2" w:rsidRDefault="00E7095B" w:rsidP="00E7095B">
            <w:pPr>
              <w:rPr>
                <w:rFonts w:ascii="Book Antiqua" w:hAnsi="Book Antiqua"/>
                <w:sz w:val="18"/>
                <w:szCs w:val="18"/>
              </w:rPr>
            </w:pPr>
            <w:r w:rsidRPr="006876F2">
              <w:rPr>
                <w:rFonts w:ascii="Book Antiqua" w:hAnsi="Book Antiqua"/>
                <w:sz w:val="18"/>
                <w:szCs w:val="18"/>
              </w:rPr>
              <w:t>Combined Delegations</w:t>
            </w:r>
          </w:p>
          <w:p w:rsidR="00E7095B" w:rsidRPr="006876F2" w:rsidRDefault="00E7095B" w:rsidP="00E7095B">
            <w:pPr>
              <w:rPr>
                <w:rFonts w:ascii="Book Antiqua" w:hAnsi="Book Antiqua"/>
                <w:sz w:val="18"/>
                <w:szCs w:val="18"/>
              </w:rPr>
            </w:pPr>
            <w:r w:rsidRPr="006876F2">
              <w:rPr>
                <w:rFonts w:ascii="Book Antiqua" w:hAnsi="Book Antiqua"/>
                <w:sz w:val="18"/>
                <w:szCs w:val="18"/>
              </w:rPr>
              <w:t>Followed by Closing Celebrations with refreshments</w:t>
            </w:r>
          </w:p>
          <w:p w:rsidR="00E7095B" w:rsidRPr="006876F2" w:rsidRDefault="00E7095B" w:rsidP="0022075F">
            <w:pPr>
              <w:rPr>
                <w:rFonts w:ascii="Book Antiqua" w:hAnsi="Book Antiqua"/>
                <w:sz w:val="18"/>
                <w:szCs w:val="18"/>
              </w:rPr>
            </w:pPr>
          </w:p>
        </w:tc>
        <w:tc>
          <w:tcPr>
            <w:tcW w:w="810" w:type="dxa"/>
            <w:vMerge/>
            <w:vAlign w:val="center"/>
          </w:tcPr>
          <w:p w:rsidR="00E7095B" w:rsidRPr="006876F2" w:rsidRDefault="00E7095B" w:rsidP="009C2D11">
            <w:pPr>
              <w:rPr>
                <w:rFonts w:ascii="Book Antiqua" w:hAnsi="Book Antiqua"/>
                <w:sz w:val="18"/>
                <w:szCs w:val="18"/>
              </w:rPr>
            </w:pPr>
          </w:p>
        </w:tc>
      </w:tr>
      <w:tr w:rsidR="00E7095B" w:rsidRPr="006876F2" w:rsidTr="0022075F">
        <w:trPr>
          <w:trHeight w:val="530"/>
        </w:trPr>
        <w:tc>
          <w:tcPr>
            <w:tcW w:w="1170" w:type="dxa"/>
            <w:vAlign w:val="center"/>
          </w:tcPr>
          <w:p w:rsidR="00E7095B" w:rsidRPr="006876F2" w:rsidRDefault="00E7095B" w:rsidP="009C2D11">
            <w:pPr>
              <w:rPr>
                <w:rFonts w:ascii="Book Antiqua" w:hAnsi="Book Antiqua"/>
                <w:sz w:val="18"/>
                <w:szCs w:val="18"/>
              </w:rPr>
            </w:pPr>
            <w:r w:rsidRPr="006876F2">
              <w:rPr>
                <w:rFonts w:ascii="Book Antiqua" w:hAnsi="Book Antiqua"/>
                <w:sz w:val="18"/>
                <w:szCs w:val="18"/>
              </w:rPr>
              <w:t>7:30-9:00</w:t>
            </w:r>
          </w:p>
        </w:tc>
        <w:tc>
          <w:tcPr>
            <w:tcW w:w="810" w:type="dxa"/>
            <w:vMerge/>
            <w:vAlign w:val="center"/>
          </w:tcPr>
          <w:p w:rsidR="00E7095B" w:rsidRPr="006876F2" w:rsidRDefault="00E7095B" w:rsidP="009C2D11">
            <w:pPr>
              <w:rPr>
                <w:rFonts w:ascii="Book Antiqua" w:hAnsi="Book Antiqua"/>
                <w:sz w:val="18"/>
                <w:szCs w:val="18"/>
              </w:rPr>
            </w:pPr>
          </w:p>
        </w:tc>
        <w:tc>
          <w:tcPr>
            <w:tcW w:w="2633" w:type="dxa"/>
            <w:vMerge/>
            <w:vAlign w:val="center"/>
          </w:tcPr>
          <w:p w:rsidR="00E7095B" w:rsidRPr="006876F2" w:rsidRDefault="00E7095B" w:rsidP="009C2D11">
            <w:pPr>
              <w:rPr>
                <w:rFonts w:ascii="Book Antiqua" w:hAnsi="Book Antiqua"/>
                <w:sz w:val="18"/>
                <w:szCs w:val="18"/>
              </w:rPr>
            </w:pPr>
          </w:p>
        </w:tc>
        <w:tc>
          <w:tcPr>
            <w:tcW w:w="2520" w:type="dxa"/>
            <w:vAlign w:val="center"/>
          </w:tcPr>
          <w:p w:rsidR="00E7095B" w:rsidRPr="006876F2" w:rsidRDefault="00E7095B" w:rsidP="009C2D11">
            <w:pPr>
              <w:rPr>
                <w:rFonts w:ascii="Book Antiqua" w:hAnsi="Book Antiqua"/>
                <w:sz w:val="18"/>
                <w:szCs w:val="18"/>
              </w:rPr>
            </w:pPr>
            <w:r w:rsidRPr="006876F2">
              <w:rPr>
                <w:rFonts w:ascii="Book Antiqua" w:hAnsi="Book Antiqua"/>
                <w:b/>
                <w:sz w:val="18"/>
                <w:szCs w:val="18"/>
              </w:rPr>
              <w:t>DELEGATION TIME Delegation Leaders Open spaces and study rooms</w:t>
            </w:r>
          </w:p>
        </w:tc>
        <w:tc>
          <w:tcPr>
            <w:tcW w:w="3420" w:type="dxa"/>
            <w:vAlign w:val="center"/>
          </w:tcPr>
          <w:p w:rsidR="00E7095B" w:rsidRPr="006876F2" w:rsidRDefault="00E7095B" w:rsidP="009C2D11">
            <w:pPr>
              <w:rPr>
                <w:rFonts w:ascii="Book Antiqua" w:hAnsi="Book Antiqua"/>
                <w:sz w:val="18"/>
                <w:szCs w:val="18"/>
              </w:rPr>
            </w:pPr>
            <w:r w:rsidRPr="006876F2">
              <w:rPr>
                <w:rFonts w:ascii="Book Antiqua" w:hAnsi="Book Antiqua"/>
                <w:sz w:val="18"/>
                <w:szCs w:val="18"/>
              </w:rPr>
              <w:t xml:space="preserve">Breakout Groups Report Preparation </w:t>
            </w:r>
          </w:p>
          <w:p w:rsidR="00E7095B" w:rsidRPr="006876F2" w:rsidRDefault="00E7095B" w:rsidP="009C2D11">
            <w:pPr>
              <w:rPr>
                <w:rFonts w:ascii="Book Antiqua" w:hAnsi="Book Antiqua"/>
                <w:sz w:val="18"/>
                <w:szCs w:val="18"/>
              </w:rPr>
            </w:pPr>
            <w:r w:rsidRPr="006876F2">
              <w:rPr>
                <w:rFonts w:ascii="Book Antiqua" w:hAnsi="Book Antiqua"/>
                <w:b/>
                <w:sz w:val="18"/>
                <w:szCs w:val="18"/>
              </w:rPr>
              <w:t>Open spaces and study rooms</w:t>
            </w:r>
          </w:p>
        </w:tc>
        <w:tc>
          <w:tcPr>
            <w:tcW w:w="2790" w:type="dxa"/>
            <w:vMerge/>
            <w:vAlign w:val="center"/>
          </w:tcPr>
          <w:p w:rsidR="00E7095B" w:rsidRPr="006876F2" w:rsidRDefault="00E7095B" w:rsidP="001E79AD">
            <w:pPr>
              <w:rPr>
                <w:rFonts w:ascii="Book Antiqua" w:hAnsi="Book Antiqua"/>
                <w:sz w:val="18"/>
                <w:szCs w:val="18"/>
              </w:rPr>
            </w:pPr>
          </w:p>
        </w:tc>
        <w:tc>
          <w:tcPr>
            <w:tcW w:w="2250" w:type="dxa"/>
            <w:vAlign w:val="center"/>
          </w:tcPr>
          <w:p w:rsidR="00E7095B" w:rsidRPr="006876F2" w:rsidRDefault="00E7095B" w:rsidP="0022075F">
            <w:pPr>
              <w:rPr>
                <w:rFonts w:ascii="Book Antiqua" w:hAnsi="Book Antiqua"/>
                <w:sz w:val="18"/>
                <w:szCs w:val="18"/>
              </w:rPr>
            </w:pPr>
            <w:r w:rsidRPr="006876F2">
              <w:rPr>
                <w:rFonts w:ascii="Book Antiqua" w:hAnsi="Book Antiqua"/>
                <w:sz w:val="18"/>
                <w:szCs w:val="18"/>
              </w:rPr>
              <w:t xml:space="preserve">Delegation time to review break our group reports </w:t>
            </w:r>
            <w:r w:rsidRPr="006876F2">
              <w:rPr>
                <w:rFonts w:ascii="Book Antiqua" w:hAnsi="Book Antiqua"/>
                <w:b/>
                <w:sz w:val="18"/>
                <w:szCs w:val="18"/>
              </w:rPr>
              <w:t>Open spaces and study rooms</w:t>
            </w:r>
          </w:p>
        </w:tc>
        <w:tc>
          <w:tcPr>
            <w:tcW w:w="2453" w:type="dxa"/>
            <w:vMerge/>
            <w:vAlign w:val="center"/>
          </w:tcPr>
          <w:p w:rsidR="00E7095B" w:rsidRPr="006876F2" w:rsidRDefault="00E7095B" w:rsidP="009C2D11">
            <w:pPr>
              <w:rPr>
                <w:rFonts w:ascii="Book Antiqua" w:hAnsi="Book Antiqua"/>
                <w:sz w:val="18"/>
                <w:szCs w:val="18"/>
              </w:rPr>
            </w:pPr>
          </w:p>
        </w:tc>
        <w:tc>
          <w:tcPr>
            <w:tcW w:w="810" w:type="dxa"/>
            <w:vMerge/>
            <w:vAlign w:val="center"/>
          </w:tcPr>
          <w:p w:rsidR="00E7095B" w:rsidRPr="006876F2" w:rsidRDefault="00E7095B" w:rsidP="009C2D11">
            <w:pPr>
              <w:rPr>
                <w:rFonts w:ascii="Book Antiqua" w:hAnsi="Book Antiqua"/>
                <w:sz w:val="18"/>
                <w:szCs w:val="18"/>
              </w:rPr>
            </w:pPr>
          </w:p>
        </w:tc>
      </w:tr>
    </w:tbl>
    <w:p w:rsidR="00A67AE4" w:rsidRPr="001B583C" w:rsidRDefault="00A67AE4">
      <w:pPr>
        <w:rPr>
          <w:rFonts w:asciiTheme="minorHAnsi" w:hAnsiTheme="minorHAnsi"/>
        </w:rPr>
      </w:pPr>
      <w:r w:rsidRPr="001B583C">
        <w:rPr>
          <w:rFonts w:asciiTheme="minorHAnsi" w:hAnsiTheme="minorHAnsi"/>
        </w:rPr>
        <w:br w:type="page"/>
      </w:r>
    </w:p>
    <w:p w:rsidR="00FC48A5" w:rsidRDefault="00FC48A5" w:rsidP="008E4871">
      <w:pPr>
        <w:jc w:val="center"/>
        <w:rPr>
          <w:rFonts w:asciiTheme="minorHAnsi" w:hAnsiTheme="minorHAnsi"/>
          <w:b/>
          <w:szCs w:val="24"/>
        </w:rPr>
        <w:sectPr w:rsidR="00FC48A5" w:rsidSect="00975FD8">
          <w:headerReference w:type="default" r:id="rId9"/>
          <w:pgSz w:w="20160" w:h="12240" w:orient="landscape" w:code="5"/>
          <w:pgMar w:top="432" w:right="720" w:bottom="432" w:left="720" w:header="360" w:footer="720" w:gutter="0"/>
          <w:cols w:space="720"/>
          <w:docGrid w:linePitch="360"/>
        </w:sectPr>
      </w:pPr>
    </w:p>
    <w:p w:rsidR="00DE6385" w:rsidRPr="001B583C" w:rsidRDefault="00DE6385" w:rsidP="00F70A02">
      <w:pPr>
        <w:tabs>
          <w:tab w:val="left" w:pos="450"/>
        </w:tabs>
        <w:ind w:left="540"/>
        <w:jc w:val="center"/>
        <w:rPr>
          <w:rFonts w:asciiTheme="minorHAnsi" w:hAnsiTheme="minorHAnsi"/>
          <w:b/>
          <w:szCs w:val="24"/>
        </w:rPr>
      </w:pPr>
      <w:r w:rsidRPr="001B583C">
        <w:rPr>
          <w:rFonts w:asciiTheme="minorHAnsi" w:hAnsiTheme="minorHAnsi"/>
          <w:b/>
          <w:szCs w:val="24"/>
        </w:rPr>
        <w:lastRenderedPageBreak/>
        <w:t>NOTES</w:t>
      </w:r>
    </w:p>
    <w:p w:rsidR="008623E7" w:rsidRDefault="008623E7" w:rsidP="00F70A02">
      <w:pPr>
        <w:pStyle w:val="ListParagraph"/>
        <w:numPr>
          <w:ilvl w:val="0"/>
          <w:numId w:val="4"/>
        </w:numPr>
        <w:tabs>
          <w:tab w:val="left" w:pos="450"/>
        </w:tabs>
        <w:ind w:left="540"/>
        <w:rPr>
          <w:rFonts w:asciiTheme="minorHAnsi" w:hAnsiTheme="minorHAnsi"/>
          <w:b/>
          <w:szCs w:val="24"/>
        </w:rPr>
      </w:pPr>
      <w:r>
        <w:rPr>
          <w:rFonts w:asciiTheme="minorHAnsi" w:hAnsiTheme="minorHAnsi"/>
          <w:b/>
          <w:szCs w:val="24"/>
        </w:rPr>
        <w:t xml:space="preserve">Registration Form: </w:t>
      </w:r>
      <w:hyperlink r:id="rId10" w:tgtFrame="_blank" w:history="1">
        <w:r>
          <w:rPr>
            <w:rFonts w:ascii="Arial" w:hAnsi="Arial" w:cs="Arial"/>
            <w:b/>
            <w:bCs/>
            <w:color w:val="0000FF"/>
            <w:sz w:val="19"/>
            <w:szCs w:val="19"/>
            <w:u w:val="single"/>
          </w:rPr>
          <w:t>http://bit.ly/pyg2016registrationform</w:t>
        </w:r>
      </w:hyperlink>
    </w:p>
    <w:p w:rsidR="008623E7" w:rsidRDefault="008623E7" w:rsidP="00F70A02">
      <w:pPr>
        <w:pStyle w:val="ListParagraph"/>
        <w:tabs>
          <w:tab w:val="left" w:pos="450"/>
        </w:tabs>
        <w:ind w:left="540"/>
        <w:rPr>
          <w:rFonts w:asciiTheme="minorHAnsi" w:hAnsiTheme="minorHAnsi"/>
          <w:b/>
          <w:szCs w:val="24"/>
        </w:rPr>
      </w:pPr>
    </w:p>
    <w:p w:rsidR="00900FBD" w:rsidRPr="001B583C" w:rsidRDefault="00900FBD" w:rsidP="00F70A02">
      <w:pPr>
        <w:pStyle w:val="ListParagraph"/>
        <w:numPr>
          <w:ilvl w:val="0"/>
          <w:numId w:val="4"/>
        </w:numPr>
        <w:tabs>
          <w:tab w:val="left" w:pos="450"/>
        </w:tabs>
        <w:ind w:left="540"/>
        <w:rPr>
          <w:rFonts w:asciiTheme="minorHAnsi" w:hAnsiTheme="minorHAnsi"/>
          <w:b/>
          <w:szCs w:val="24"/>
        </w:rPr>
      </w:pPr>
      <w:r w:rsidRPr="001B583C">
        <w:rPr>
          <w:rFonts w:asciiTheme="minorHAnsi" w:hAnsiTheme="minorHAnsi"/>
          <w:b/>
          <w:szCs w:val="24"/>
        </w:rPr>
        <w:t xml:space="preserve">Responsible use of </w:t>
      </w:r>
      <w:r w:rsidR="001569D5" w:rsidRPr="001B583C">
        <w:rPr>
          <w:rFonts w:asciiTheme="minorHAnsi" w:hAnsiTheme="minorHAnsi"/>
          <w:b/>
          <w:szCs w:val="24"/>
        </w:rPr>
        <w:t xml:space="preserve">Technology </w:t>
      </w:r>
      <w:r w:rsidR="00ED0956" w:rsidRPr="001B583C">
        <w:rPr>
          <w:rFonts w:asciiTheme="minorHAnsi" w:hAnsiTheme="minorHAnsi"/>
          <w:szCs w:val="24"/>
        </w:rPr>
        <w:t>will cover</w:t>
      </w:r>
      <w:r w:rsidR="007500F9" w:rsidRPr="001B583C">
        <w:rPr>
          <w:rFonts w:asciiTheme="minorHAnsi" w:hAnsiTheme="minorHAnsi"/>
          <w:szCs w:val="24"/>
        </w:rPr>
        <w:t xml:space="preserve"> topics such as </w:t>
      </w:r>
      <w:r w:rsidR="007E4841" w:rsidRPr="001B583C">
        <w:rPr>
          <w:rFonts w:asciiTheme="minorHAnsi" w:hAnsiTheme="minorHAnsi"/>
          <w:szCs w:val="24"/>
        </w:rPr>
        <w:t xml:space="preserve">cyber bulling, </w:t>
      </w:r>
      <w:r w:rsidR="00222ED7" w:rsidRPr="001B583C">
        <w:rPr>
          <w:rFonts w:asciiTheme="minorHAnsi" w:hAnsiTheme="minorHAnsi"/>
          <w:szCs w:val="24"/>
        </w:rPr>
        <w:t>protection from dangerous online</w:t>
      </w:r>
      <w:r w:rsidR="007500F9" w:rsidRPr="001B583C">
        <w:rPr>
          <w:rFonts w:asciiTheme="minorHAnsi" w:hAnsiTheme="minorHAnsi"/>
          <w:szCs w:val="24"/>
        </w:rPr>
        <w:t xml:space="preserve"> persons, and internet security</w:t>
      </w:r>
      <w:r w:rsidR="001569D5" w:rsidRPr="001B583C">
        <w:rPr>
          <w:rFonts w:asciiTheme="minorHAnsi" w:hAnsiTheme="minorHAnsi"/>
          <w:szCs w:val="24"/>
        </w:rPr>
        <w:t xml:space="preserve">. </w:t>
      </w:r>
    </w:p>
    <w:p w:rsidR="00FA2693" w:rsidRPr="001B583C" w:rsidRDefault="00FA2693" w:rsidP="00F70A02">
      <w:pPr>
        <w:pStyle w:val="ListParagraph"/>
        <w:tabs>
          <w:tab w:val="left" w:pos="450"/>
        </w:tabs>
        <w:ind w:left="540"/>
        <w:rPr>
          <w:rFonts w:asciiTheme="minorHAnsi" w:hAnsiTheme="minorHAnsi"/>
          <w:b/>
          <w:szCs w:val="24"/>
        </w:rPr>
      </w:pPr>
    </w:p>
    <w:p w:rsidR="007500F9" w:rsidRPr="001B583C" w:rsidRDefault="007500F9" w:rsidP="00F70A02">
      <w:pPr>
        <w:pStyle w:val="ListParagraph"/>
        <w:numPr>
          <w:ilvl w:val="0"/>
          <w:numId w:val="4"/>
        </w:numPr>
        <w:tabs>
          <w:tab w:val="left" w:pos="450"/>
        </w:tabs>
        <w:ind w:left="540"/>
        <w:rPr>
          <w:rFonts w:asciiTheme="minorHAnsi" w:hAnsiTheme="minorHAnsi"/>
          <w:b/>
          <w:szCs w:val="24"/>
        </w:rPr>
      </w:pPr>
      <w:r w:rsidRPr="001B583C">
        <w:rPr>
          <w:rFonts w:asciiTheme="minorHAnsi" w:hAnsiTheme="minorHAnsi"/>
          <w:b/>
          <w:szCs w:val="24"/>
        </w:rPr>
        <w:t xml:space="preserve">Practical immersion in Ministry </w:t>
      </w:r>
    </w:p>
    <w:p w:rsidR="007500F9" w:rsidRPr="001B583C" w:rsidRDefault="00F70A02" w:rsidP="00F70A02">
      <w:pPr>
        <w:tabs>
          <w:tab w:val="left" w:pos="450"/>
        </w:tabs>
        <w:ind w:left="540"/>
        <w:rPr>
          <w:rFonts w:asciiTheme="minorHAnsi" w:hAnsiTheme="minorHAnsi"/>
          <w:szCs w:val="24"/>
        </w:rPr>
      </w:pPr>
      <w:r>
        <w:rPr>
          <w:rFonts w:asciiTheme="minorHAnsi" w:hAnsiTheme="minorHAnsi"/>
          <w:szCs w:val="24"/>
        </w:rPr>
        <w:t>Breakout groups that</w:t>
      </w:r>
      <w:r w:rsidR="007500F9" w:rsidRPr="001B583C">
        <w:rPr>
          <w:rFonts w:asciiTheme="minorHAnsi" w:hAnsiTheme="minorHAnsi"/>
          <w:szCs w:val="24"/>
        </w:rPr>
        <w:t xml:space="preserve"> were focused on a mark of mission will conduct a mission activity based on the mark</w:t>
      </w:r>
    </w:p>
    <w:tbl>
      <w:tblPr>
        <w:tblStyle w:val="TableGrid"/>
        <w:tblW w:w="10193" w:type="dxa"/>
        <w:tblInd w:w="625" w:type="dxa"/>
        <w:tblLook w:val="04A0" w:firstRow="1" w:lastRow="0" w:firstColumn="1" w:lastColumn="0" w:noHBand="0" w:noVBand="1"/>
      </w:tblPr>
      <w:tblGrid>
        <w:gridCol w:w="3420"/>
        <w:gridCol w:w="6773"/>
      </w:tblGrid>
      <w:tr w:rsidR="007500F9" w:rsidRPr="001B583C" w:rsidTr="00860125">
        <w:trPr>
          <w:trHeight w:val="61"/>
        </w:trPr>
        <w:tc>
          <w:tcPr>
            <w:tcW w:w="3420"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Proclaim the Good News</w:t>
            </w:r>
          </w:p>
        </w:tc>
        <w:tc>
          <w:tcPr>
            <w:tcW w:w="6773"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Prepare and record religious audio and video messages which will be broadcast through the region and shared on social media</w:t>
            </w:r>
          </w:p>
        </w:tc>
      </w:tr>
      <w:tr w:rsidR="007500F9" w:rsidRPr="001B583C" w:rsidTr="00860125">
        <w:trPr>
          <w:trHeight w:val="60"/>
        </w:trPr>
        <w:tc>
          <w:tcPr>
            <w:tcW w:w="3420"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Teach Baptise and Nurture</w:t>
            </w:r>
          </w:p>
        </w:tc>
        <w:tc>
          <w:tcPr>
            <w:tcW w:w="6773" w:type="dxa"/>
            <w:shd w:val="clear" w:color="auto" w:fill="auto"/>
          </w:tcPr>
          <w:p w:rsidR="007500F9" w:rsidRPr="001B583C" w:rsidRDefault="001B583C" w:rsidP="00F70A02">
            <w:pPr>
              <w:ind w:left="185"/>
              <w:rPr>
                <w:rFonts w:asciiTheme="minorHAnsi" w:hAnsiTheme="minorHAnsi"/>
              </w:rPr>
            </w:pPr>
            <w:r w:rsidRPr="001B583C">
              <w:rPr>
                <w:rFonts w:asciiTheme="minorHAnsi" w:hAnsiTheme="minorHAnsi"/>
              </w:rPr>
              <w:t>Engage with young adults from Grenada t</w:t>
            </w:r>
            <w:r w:rsidR="00F70A02">
              <w:rPr>
                <w:rFonts w:asciiTheme="minorHAnsi" w:hAnsiTheme="minorHAnsi"/>
              </w:rPr>
              <w:t>o develop a sample programme to promote d</w:t>
            </w:r>
            <w:r w:rsidRPr="001B583C">
              <w:rPr>
                <w:rFonts w:asciiTheme="minorHAnsi" w:hAnsiTheme="minorHAnsi"/>
              </w:rPr>
              <w:t>iscipleship in young adults</w:t>
            </w:r>
          </w:p>
        </w:tc>
      </w:tr>
      <w:tr w:rsidR="007500F9" w:rsidRPr="001B583C" w:rsidTr="00860125">
        <w:trPr>
          <w:trHeight w:val="60"/>
        </w:trPr>
        <w:tc>
          <w:tcPr>
            <w:tcW w:w="3420"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Respond to Human Need</w:t>
            </w:r>
          </w:p>
        </w:tc>
        <w:tc>
          <w:tcPr>
            <w:tcW w:w="6773"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 xml:space="preserve">Conduct a visit to provide day-services to </w:t>
            </w:r>
            <w:r w:rsidR="000D2426">
              <w:rPr>
                <w:rFonts w:asciiTheme="minorHAnsi" w:hAnsiTheme="minorHAnsi"/>
              </w:rPr>
              <w:t xml:space="preserve">Richmond Home </w:t>
            </w:r>
            <w:r w:rsidRPr="001B583C">
              <w:rPr>
                <w:rFonts w:asciiTheme="minorHAnsi" w:hAnsiTheme="minorHAnsi"/>
              </w:rPr>
              <w:t>(feeding, companionship, elderly care)</w:t>
            </w:r>
          </w:p>
        </w:tc>
      </w:tr>
      <w:tr w:rsidR="007500F9" w:rsidRPr="001B583C" w:rsidTr="00860125">
        <w:trPr>
          <w:trHeight w:val="60"/>
        </w:trPr>
        <w:tc>
          <w:tcPr>
            <w:tcW w:w="3420"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Transform unjust structures</w:t>
            </w:r>
          </w:p>
        </w:tc>
        <w:tc>
          <w:tcPr>
            <w:tcW w:w="6773" w:type="dxa"/>
            <w:shd w:val="clear" w:color="auto" w:fill="auto"/>
          </w:tcPr>
          <w:p w:rsidR="007500F9" w:rsidRPr="001B583C" w:rsidRDefault="00F70A02" w:rsidP="00F70A02">
            <w:pPr>
              <w:ind w:left="185"/>
              <w:rPr>
                <w:rFonts w:asciiTheme="minorHAnsi" w:hAnsiTheme="minorHAnsi"/>
              </w:rPr>
            </w:pPr>
            <w:r>
              <w:rPr>
                <w:rFonts w:asciiTheme="minorHAnsi" w:hAnsiTheme="minorHAnsi"/>
              </w:rPr>
              <w:t>Engage with advocates in the local community to prepare and record advocacy m</w:t>
            </w:r>
            <w:r w:rsidR="007500F9" w:rsidRPr="001B583C">
              <w:rPr>
                <w:rFonts w:asciiTheme="minorHAnsi" w:hAnsiTheme="minorHAnsi"/>
              </w:rPr>
              <w:t xml:space="preserve">essages based on gender based violence and </w:t>
            </w:r>
            <w:proofErr w:type="gramStart"/>
            <w:r w:rsidR="007500F9" w:rsidRPr="001B583C">
              <w:rPr>
                <w:rFonts w:asciiTheme="minorHAnsi" w:hAnsiTheme="minorHAnsi"/>
              </w:rPr>
              <w:t>other  social</w:t>
            </w:r>
            <w:proofErr w:type="gramEnd"/>
            <w:r w:rsidR="007500F9" w:rsidRPr="001B583C">
              <w:rPr>
                <w:rFonts w:asciiTheme="minorHAnsi" w:hAnsiTheme="minorHAnsi"/>
              </w:rPr>
              <w:t xml:space="preserve"> issues identified by the breakout group – these will be shared on social media</w:t>
            </w:r>
            <w:r>
              <w:rPr>
                <w:rFonts w:asciiTheme="minorHAnsi" w:hAnsiTheme="minorHAnsi"/>
              </w:rPr>
              <w:t>.</w:t>
            </w:r>
          </w:p>
        </w:tc>
      </w:tr>
      <w:tr w:rsidR="007500F9" w:rsidRPr="001B583C" w:rsidTr="00860125">
        <w:trPr>
          <w:trHeight w:val="60"/>
        </w:trPr>
        <w:tc>
          <w:tcPr>
            <w:tcW w:w="3420"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Safeguard Creation</w:t>
            </w:r>
          </w:p>
        </w:tc>
        <w:tc>
          <w:tcPr>
            <w:tcW w:w="6773" w:type="dxa"/>
            <w:shd w:val="clear" w:color="auto" w:fill="auto"/>
          </w:tcPr>
          <w:p w:rsidR="007500F9" w:rsidRPr="001B583C" w:rsidRDefault="007500F9" w:rsidP="00F70A02">
            <w:pPr>
              <w:ind w:left="185"/>
              <w:rPr>
                <w:rFonts w:asciiTheme="minorHAnsi" w:hAnsiTheme="minorHAnsi"/>
              </w:rPr>
            </w:pPr>
            <w:r w:rsidRPr="001B583C">
              <w:rPr>
                <w:rFonts w:asciiTheme="minorHAnsi" w:hAnsiTheme="minorHAnsi"/>
              </w:rPr>
              <w:t>Conservation Activity in collaboration with the Nature Conservancy</w:t>
            </w:r>
          </w:p>
        </w:tc>
      </w:tr>
    </w:tbl>
    <w:p w:rsidR="007500F9" w:rsidRPr="001B583C" w:rsidRDefault="007500F9" w:rsidP="00F70A02">
      <w:pPr>
        <w:pStyle w:val="ListParagraph"/>
        <w:tabs>
          <w:tab w:val="left" w:pos="450"/>
        </w:tabs>
        <w:ind w:left="540"/>
        <w:rPr>
          <w:rFonts w:asciiTheme="minorHAnsi" w:hAnsiTheme="minorHAnsi"/>
          <w:b/>
          <w:szCs w:val="24"/>
        </w:rPr>
      </w:pPr>
    </w:p>
    <w:p w:rsidR="00DE6385" w:rsidRPr="001B583C" w:rsidRDefault="00DE6385" w:rsidP="00F70A02">
      <w:pPr>
        <w:pStyle w:val="ListParagraph"/>
        <w:numPr>
          <w:ilvl w:val="0"/>
          <w:numId w:val="4"/>
        </w:numPr>
        <w:tabs>
          <w:tab w:val="left" w:pos="450"/>
        </w:tabs>
        <w:ind w:left="540"/>
        <w:rPr>
          <w:rFonts w:asciiTheme="minorHAnsi" w:hAnsiTheme="minorHAnsi"/>
          <w:b/>
          <w:szCs w:val="24"/>
        </w:rPr>
      </w:pPr>
      <w:r w:rsidRPr="001B583C">
        <w:rPr>
          <w:rFonts w:asciiTheme="minorHAnsi" w:hAnsiTheme="minorHAnsi"/>
          <w:b/>
          <w:szCs w:val="24"/>
        </w:rPr>
        <w:t xml:space="preserve">The Breakout groups on Marks on </w:t>
      </w:r>
      <w:r w:rsidR="000B2A97" w:rsidRPr="001B583C">
        <w:rPr>
          <w:rFonts w:asciiTheme="minorHAnsi" w:hAnsiTheme="minorHAnsi"/>
          <w:b/>
          <w:szCs w:val="24"/>
        </w:rPr>
        <w:t>Mission</w:t>
      </w:r>
      <w:r w:rsidR="000B2A97" w:rsidRPr="001B583C">
        <w:rPr>
          <w:rFonts w:asciiTheme="minorHAnsi" w:hAnsiTheme="minorHAnsi"/>
          <w:szCs w:val="24"/>
        </w:rPr>
        <w:t>:</w:t>
      </w:r>
    </w:p>
    <w:p w:rsidR="0092270B" w:rsidRPr="001B583C" w:rsidRDefault="0092270B" w:rsidP="00F70A02">
      <w:pPr>
        <w:tabs>
          <w:tab w:val="left" w:pos="450"/>
        </w:tabs>
        <w:ind w:left="540"/>
        <w:rPr>
          <w:rFonts w:asciiTheme="minorHAnsi" w:hAnsiTheme="minorHAnsi"/>
        </w:rPr>
      </w:pPr>
      <w:r w:rsidRPr="001B583C">
        <w:rPr>
          <w:rFonts w:asciiTheme="minorHAnsi" w:hAnsiTheme="minorHAnsi"/>
        </w:rPr>
        <w:t>Each Breakout group will focus on one Mark of Mission and consider the presentations, reports and reflections that relate to their particular mark.</w:t>
      </w:r>
    </w:p>
    <w:p w:rsidR="0092270B" w:rsidRPr="00420C94" w:rsidRDefault="0092270B" w:rsidP="00420C94">
      <w:pPr>
        <w:pStyle w:val="ListParagraph"/>
        <w:numPr>
          <w:ilvl w:val="0"/>
          <w:numId w:val="13"/>
        </w:numPr>
        <w:tabs>
          <w:tab w:val="left" w:pos="450"/>
        </w:tabs>
        <w:rPr>
          <w:rFonts w:asciiTheme="minorHAnsi" w:hAnsiTheme="minorHAnsi"/>
        </w:rPr>
      </w:pPr>
      <w:r w:rsidRPr="00420C94">
        <w:rPr>
          <w:rFonts w:asciiTheme="minorHAnsi" w:hAnsiTheme="minorHAnsi"/>
        </w:rPr>
        <w:t>Each Breakout group will prepare a report indicating:</w:t>
      </w:r>
    </w:p>
    <w:p w:rsidR="0092270B" w:rsidRPr="001B583C" w:rsidRDefault="0092270B" w:rsidP="00420C94">
      <w:pPr>
        <w:pStyle w:val="ListParagraph"/>
        <w:numPr>
          <w:ilvl w:val="0"/>
          <w:numId w:val="6"/>
        </w:numPr>
        <w:tabs>
          <w:tab w:val="left" w:pos="450"/>
          <w:tab w:val="left" w:pos="1530"/>
        </w:tabs>
        <w:rPr>
          <w:rFonts w:asciiTheme="minorHAnsi" w:hAnsiTheme="minorHAnsi"/>
        </w:rPr>
      </w:pPr>
      <w:r w:rsidRPr="001B583C">
        <w:rPr>
          <w:rFonts w:asciiTheme="minorHAnsi" w:hAnsiTheme="minorHAnsi"/>
        </w:rPr>
        <w:t>Comments on the documents received</w:t>
      </w:r>
    </w:p>
    <w:p w:rsidR="0092270B" w:rsidRPr="001B583C" w:rsidRDefault="0092270B" w:rsidP="00420C94">
      <w:pPr>
        <w:pStyle w:val="ListParagraph"/>
        <w:numPr>
          <w:ilvl w:val="0"/>
          <w:numId w:val="6"/>
        </w:numPr>
        <w:tabs>
          <w:tab w:val="left" w:pos="450"/>
          <w:tab w:val="left" w:pos="1530"/>
        </w:tabs>
        <w:rPr>
          <w:rFonts w:asciiTheme="minorHAnsi" w:hAnsiTheme="minorHAnsi"/>
        </w:rPr>
      </w:pPr>
      <w:r w:rsidRPr="001B583C">
        <w:rPr>
          <w:rFonts w:asciiTheme="minorHAnsi" w:hAnsiTheme="minorHAnsi"/>
        </w:rPr>
        <w:t>Reflections on what the church is currently doing with comment on activities that can be enhanced, revised, or discontinued</w:t>
      </w:r>
    </w:p>
    <w:p w:rsidR="0092270B" w:rsidRPr="001B583C" w:rsidRDefault="0092270B" w:rsidP="00420C94">
      <w:pPr>
        <w:pStyle w:val="ListParagraph"/>
        <w:numPr>
          <w:ilvl w:val="0"/>
          <w:numId w:val="6"/>
        </w:numPr>
        <w:tabs>
          <w:tab w:val="left" w:pos="450"/>
          <w:tab w:val="left" w:pos="1530"/>
        </w:tabs>
        <w:rPr>
          <w:rFonts w:asciiTheme="minorHAnsi" w:hAnsiTheme="minorHAnsi"/>
        </w:rPr>
      </w:pPr>
      <w:r w:rsidRPr="001B583C">
        <w:rPr>
          <w:rFonts w:asciiTheme="minorHAnsi" w:hAnsiTheme="minorHAnsi"/>
        </w:rPr>
        <w:t>Recommendations for the Church related to engaging youth regarding the mark</w:t>
      </w:r>
    </w:p>
    <w:p w:rsidR="0092270B" w:rsidRPr="001B583C" w:rsidRDefault="0092270B" w:rsidP="00420C94">
      <w:pPr>
        <w:pStyle w:val="ListParagraph"/>
        <w:numPr>
          <w:ilvl w:val="0"/>
          <w:numId w:val="6"/>
        </w:numPr>
        <w:tabs>
          <w:tab w:val="left" w:pos="450"/>
          <w:tab w:val="left" w:pos="1530"/>
        </w:tabs>
        <w:rPr>
          <w:rFonts w:asciiTheme="minorHAnsi" w:hAnsiTheme="minorHAnsi"/>
        </w:rPr>
      </w:pPr>
      <w:r w:rsidRPr="001B583C">
        <w:rPr>
          <w:rFonts w:asciiTheme="minorHAnsi" w:hAnsiTheme="minorHAnsi"/>
        </w:rPr>
        <w:t>Recommendations related to how youth can respond to the mark, broken down</w:t>
      </w:r>
    </w:p>
    <w:p w:rsidR="0092270B" w:rsidRPr="001B583C" w:rsidRDefault="0092270B" w:rsidP="00420C94">
      <w:pPr>
        <w:pStyle w:val="ListParagraph"/>
        <w:numPr>
          <w:ilvl w:val="2"/>
          <w:numId w:val="7"/>
        </w:numPr>
        <w:tabs>
          <w:tab w:val="left" w:pos="450"/>
        </w:tabs>
        <w:rPr>
          <w:rFonts w:asciiTheme="minorHAnsi" w:hAnsiTheme="minorHAnsi"/>
        </w:rPr>
      </w:pPr>
      <w:r w:rsidRPr="001B583C">
        <w:rPr>
          <w:rFonts w:asciiTheme="minorHAnsi" w:hAnsiTheme="minorHAnsi"/>
        </w:rPr>
        <w:t>Province</w:t>
      </w:r>
    </w:p>
    <w:p w:rsidR="0092270B" w:rsidRPr="001B583C" w:rsidRDefault="0092270B" w:rsidP="00420C94">
      <w:pPr>
        <w:pStyle w:val="ListParagraph"/>
        <w:numPr>
          <w:ilvl w:val="2"/>
          <w:numId w:val="7"/>
        </w:numPr>
        <w:tabs>
          <w:tab w:val="left" w:pos="450"/>
        </w:tabs>
        <w:rPr>
          <w:rFonts w:asciiTheme="minorHAnsi" w:hAnsiTheme="minorHAnsi"/>
        </w:rPr>
      </w:pPr>
      <w:r w:rsidRPr="001B583C">
        <w:rPr>
          <w:rFonts w:asciiTheme="minorHAnsi" w:hAnsiTheme="minorHAnsi"/>
        </w:rPr>
        <w:t>Diocese</w:t>
      </w:r>
    </w:p>
    <w:p w:rsidR="0092270B" w:rsidRPr="001B583C" w:rsidRDefault="0092270B" w:rsidP="00420C94">
      <w:pPr>
        <w:pStyle w:val="ListParagraph"/>
        <w:numPr>
          <w:ilvl w:val="2"/>
          <w:numId w:val="7"/>
        </w:numPr>
        <w:tabs>
          <w:tab w:val="left" w:pos="450"/>
        </w:tabs>
        <w:rPr>
          <w:rFonts w:asciiTheme="minorHAnsi" w:hAnsiTheme="minorHAnsi"/>
        </w:rPr>
      </w:pPr>
      <w:r w:rsidRPr="001B583C">
        <w:rPr>
          <w:rFonts w:asciiTheme="minorHAnsi" w:hAnsiTheme="minorHAnsi"/>
        </w:rPr>
        <w:t>Parish/Archdeaconry/Deanery/Country</w:t>
      </w:r>
    </w:p>
    <w:p w:rsidR="0092270B" w:rsidRPr="001B583C" w:rsidRDefault="0092270B" w:rsidP="00420C94">
      <w:pPr>
        <w:pStyle w:val="ListParagraph"/>
        <w:numPr>
          <w:ilvl w:val="2"/>
          <w:numId w:val="7"/>
        </w:numPr>
        <w:tabs>
          <w:tab w:val="left" w:pos="450"/>
        </w:tabs>
        <w:rPr>
          <w:rFonts w:asciiTheme="minorHAnsi" w:hAnsiTheme="minorHAnsi"/>
        </w:rPr>
      </w:pPr>
      <w:r w:rsidRPr="001B583C">
        <w:rPr>
          <w:rFonts w:asciiTheme="minorHAnsi" w:hAnsiTheme="minorHAnsi"/>
        </w:rPr>
        <w:t>Individual Congregations</w:t>
      </w:r>
    </w:p>
    <w:p w:rsidR="0092270B" w:rsidRPr="001B583C" w:rsidRDefault="0092270B" w:rsidP="00420C94">
      <w:pPr>
        <w:pStyle w:val="ListParagraph"/>
        <w:numPr>
          <w:ilvl w:val="2"/>
          <w:numId w:val="7"/>
        </w:numPr>
        <w:tabs>
          <w:tab w:val="left" w:pos="450"/>
        </w:tabs>
        <w:rPr>
          <w:rFonts w:asciiTheme="minorHAnsi" w:hAnsiTheme="minorHAnsi"/>
        </w:rPr>
      </w:pPr>
      <w:r w:rsidRPr="001B583C">
        <w:rPr>
          <w:rFonts w:asciiTheme="minorHAnsi" w:hAnsiTheme="minorHAnsi"/>
        </w:rPr>
        <w:t>Families</w:t>
      </w:r>
    </w:p>
    <w:p w:rsidR="0092270B" w:rsidRPr="001B583C" w:rsidRDefault="0092270B" w:rsidP="00420C94">
      <w:pPr>
        <w:pStyle w:val="ListParagraph"/>
        <w:numPr>
          <w:ilvl w:val="2"/>
          <w:numId w:val="7"/>
        </w:numPr>
        <w:tabs>
          <w:tab w:val="left" w:pos="450"/>
        </w:tabs>
        <w:rPr>
          <w:rFonts w:asciiTheme="minorHAnsi" w:hAnsiTheme="minorHAnsi"/>
        </w:rPr>
      </w:pPr>
      <w:r w:rsidRPr="001B583C">
        <w:rPr>
          <w:rFonts w:asciiTheme="minorHAnsi" w:hAnsiTheme="minorHAnsi"/>
        </w:rPr>
        <w:t>Individuals</w:t>
      </w:r>
    </w:p>
    <w:p w:rsidR="0092270B" w:rsidRPr="001B583C" w:rsidRDefault="0092270B" w:rsidP="00420C94">
      <w:pPr>
        <w:pStyle w:val="ListParagraph"/>
        <w:numPr>
          <w:ilvl w:val="0"/>
          <w:numId w:val="14"/>
        </w:numPr>
        <w:tabs>
          <w:tab w:val="left" w:pos="450"/>
        </w:tabs>
        <w:ind w:left="540"/>
        <w:rPr>
          <w:rFonts w:asciiTheme="minorHAnsi" w:hAnsiTheme="minorHAnsi"/>
        </w:rPr>
      </w:pPr>
      <w:r w:rsidRPr="001B583C">
        <w:rPr>
          <w:rFonts w:asciiTheme="minorHAnsi" w:hAnsiTheme="minorHAnsi"/>
        </w:rPr>
        <w:t>Each Breakout group will begin with a bible study/reflection on the mark – presented by the convener</w:t>
      </w:r>
    </w:p>
    <w:p w:rsidR="0092270B" w:rsidRPr="001B583C" w:rsidRDefault="0092270B" w:rsidP="00420C94">
      <w:pPr>
        <w:pStyle w:val="ListParagraph"/>
        <w:numPr>
          <w:ilvl w:val="0"/>
          <w:numId w:val="14"/>
        </w:numPr>
        <w:tabs>
          <w:tab w:val="left" w:pos="450"/>
        </w:tabs>
        <w:ind w:left="540"/>
        <w:rPr>
          <w:rFonts w:asciiTheme="minorHAnsi" w:hAnsiTheme="minorHAnsi"/>
        </w:rPr>
      </w:pPr>
      <w:r w:rsidRPr="001B583C">
        <w:rPr>
          <w:rFonts w:asciiTheme="minorHAnsi" w:hAnsiTheme="minorHAnsi"/>
        </w:rPr>
        <w:t>Each Breakout group will spend the first working hour discussing the Marks that are not assigned to them (15 minutes per mark), prepare written suggestions on each mark, and send these to the Breakout group to which the mark is assigned.</w:t>
      </w:r>
    </w:p>
    <w:p w:rsidR="0092270B" w:rsidRPr="001B583C" w:rsidRDefault="00420C94" w:rsidP="00420C94">
      <w:pPr>
        <w:pStyle w:val="ListParagraph"/>
        <w:numPr>
          <w:ilvl w:val="1"/>
          <w:numId w:val="14"/>
        </w:numPr>
        <w:tabs>
          <w:tab w:val="left" w:pos="450"/>
        </w:tabs>
        <w:ind w:left="540"/>
        <w:rPr>
          <w:rFonts w:asciiTheme="minorHAnsi" w:hAnsiTheme="minorHAnsi"/>
        </w:rPr>
      </w:pPr>
      <w:r>
        <w:rPr>
          <w:rFonts w:asciiTheme="minorHAnsi" w:hAnsiTheme="minorHAnsi"/>
        </w:rPr>
        <w:t>The Action Plan from Provincial Synod</w:t>
      </w:r>
      <w:r w:rsidR="0092270B" w:rsidRPr="001B583C">
        <w:rPr>
          <w:rFonts w:asciiTheme="minorHAnsi" w:hAnsiTheme="minorHAnsi"/>
        </w:rPr>
        <w:t xml:space="preserve"> will be used by all Breakout groups, reflecting on the relevant parts</w:t>
      </w:r>
    </w:p>
    <w:tbl>
      <w:tblPr>
        <w:tblStyle w:val="TableGrid"/>
        <w:tblW w:w="10458" w:type="dxa"/>
        <w:tblLook w:val="04A0" w:firstRow="1" w:lastRow="0" w:firstColumn="1" w:lastColumn="0" w:noHBand="0" w:noVBand="1"/>
      </w:tblPr>
      <w:tblGrid>
        <w:gridCol w:w="5238"/>
        <w:gridCol w:w="5220"/>
      </w:tblGrid>
      <w:tr w:rsidR="008E4871" w:rsidRPr="001B583C" w:rsidTr="00420C94">
        <w:trPr>
          <w:trHeight w:val="530"/>
        </w:trPr>
        <w:tc>
          <w:tcPr>
            <w:tcW w:w="10458" w:type="dxa"/>
            <w:gridSpan w:val="2"/>
            <w:shd w:val="clear" w:color="auto" w:fill="auto"/>
          </w:tcPr>
          <w:p w:rsidR="008E4871" w:rsidRPr="001B583C" w:rsidRDefault="008E4871" w:rsidP="00F70A02">
            <w:pPr>
              <w:tabs>
                <w:tab w:val="left" w:pos="450"/>
              </w:tabs>
              <w:ind w:left="540"/>
              <w:jc w:val="center"/>
              <w:rPr>
                <w:rFonts w:asciiTheme="minorHAnsi" w:hAnsiTheme="minorHAnsi"/>
                <w:b/>
              </w:rPr>
            </w:pPr>
            <w:r w:rsidRPr="001B583C">
              <w:rPr>
                <w:rFonts w:asciiTheme="minorHAnsi" w:hAnsiTheme="minorHAnsi"/>
                <w:b/>
              </w:rPr>
              <w:t>Breakout groups</w:t>
            </w:r>
          </w:p>
        </w:tc>
      </w:tr>
      <w:tr w:rsidR="001B583C" w:rsidRPr="001B583C" w:rsidTr="00420C94">
        <w:trPr>
          <w:trHeight w:val="1440"/>
        </w:trPr>
        <w:tc>
          <w:tcPr>
            <w:tcW w:w="5238" w:type="dxa"/>
            <w:shd w:val="clear" w:color="auto" w:fill="auto"/>
          </w:tcPr>
          <w:p w:rsidR="001B583C" w:rsidRDefault="001B583C" w:rsidP="00F70A02">
            <w:pPr>
              <w:tabs>
                <w:tab w:val="left" w:pos="450"/>
              </w:tabs>
              <w:ind w:left="540"/>
              <w:rPr>
                <w:rFonts w:asciiTheme="minorHAnsi" w:hAnsiTheme="minorHAnsi"/>
              </w:rPr>
            </w:pPr>
            <w:r w:rsidRPr="001B583C">
              <w:rPr>
                <w:rFonts w:asciiTheme="minorHAnsi" w:hAnsiTheme="minorHAnsi"/>
              </w:rPr>
              <w:t>To proclaim the good news of the kingdom</w:t>
            </w:r>
          </w:p>
          <w:p w:rsidR="00DB0A5A" w:rsidRDefault="00DB0A5A" w:rsidP="00F70A02">
            <w:pPr>
              <w:tabs>
                <w:tab w:val="left" w:pos="450"/>
              </w:tabs>
              <w:ind w:left="540"/>
              <w:rPr>
                <w:rFonts w:asciiTheme="minorHAnsi" w:hAnsiTheme="minorHAnsi"/>
              </w:rPr>
            </w:pPr>
          </w:p>
          <w:p w:rsidR="00DB0A5A" w:rsidRPr="00DB0A5A" w:rsidRDefault="00DB0A5A" w:rsidP="00F70A02">
            <w:pPr>
              <w:tabs>
                <w:tab w:val="left" w:pos="450"/>
              </w:tabs>
              <w:ind w:left="540"/>
              <w:rPr>
                <w:rFonts w:asciiTheme="minorHAnsi" w:hAnsiTheme="minorHAnsi"/>
                <w:b/>
              </w:rPr>
            </w:pPr>
            <w:r>
              <w:rPr>
                <w:rFonts w:asciiTheme="minorHAnsi" w:hAnsiTheme="minorHAnsi"/>
                <w:b/>
              </w:rPr>
              <w:t>Convener: Bishop Laish Boyd</w:t>
            </w:r>
          </w:p>
          <w:p w:rsidR="001B583C" w:rsidRPr="001B583C" w:rsidRDefault="001B583C" w:rsidP="00F70A02">
            <w:pPr>
              <w:tabs>
                <w:tab w:val="left" w:pos="450"/>
              </w:tabs>
              <w:ind w:left="540"/>
              <w:rPr>
                <w:rFonts w:asciiTheme="minorHAnsi" w:hAnsiTheme="minorHAnsi"/>
              </w:rPr>
            </w:pPr>
          </w:p>
        </w:tc>
        <w:tc>
          <w:tcPr>
            <w:tcW w:w="5220" w:type="dxa"/>
            <w:shd w:val="clear" w:color="auto" w:fill="auto"/>
          </w:tcPr>
          <w:p w:rsidR="001B583C" w:rsidRPr="001B583C" w:rsidRDefault="001B583C" w:rsidP="00F70A02">
            <w:pPr>
              <w:tabs>
                <w:tab w:val="left" w:pos="450"/>
              </w:tabs>
              <w:ind w:left="540"/>
              <w:rPr>
                <w:rFonts w:asciiTheme="minorHAnsi" w:hAnsiTheme="minorHAnsi"/>
              </w:rPr>
            </w:pPr>
            <w:r w:rsidRPr="001B583C">
              <w:rPr>
                <w:rFonts w:asciiTheme="minorHAnsi" w:hAnsiTheme="minorHAnsi"/>
              </w:rPr>
              <w:t>Mission and outreach</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Bible</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Vocations</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 xml:space="preserve">Preparing for Mission </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Coping Skills, in the context of mission</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Analysis of Creed</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b/>
              </w:rPr>
              <w:t>Anglican identity</w:t>
            </w:r>
            <w:r w:rsidR="00DB0A5A">
              <w:rPr>
                <w:rFonts w:asciiTheme="minorHAnsi" w:hAnsiTheme="minorHAnsi"/>
                <w:b/>
              </w:rPr>
              <w:t xml:space="preserve"> -</w:t>
            </w:r>
          </w:p>
        </w:tc>
      </w:tr>
      <w:tr w:rsidR="001B583C" w:rsidRPr="001B583C" w:rsidTr="00420C94">
        <w:trPr>
          <w:trHeight w:val="1440"/>
        </w:trPr>
        <w:tc>
          <w:tcPr>
            <w:tcW w:w="5238" w:type="dxa"/>
            <w:shd w:val="clear" w:color="auto" w:fill="auto"/>
          </w:tcPr>
          <w:p w:rsidR="001B583C" w:rsidRPr="001B583C" w:rsidRDefault="001B583C" w:rsidP="00F70A02">
            <w:pPr>
              <w:tabs>
                <w:tab w:val="left" w:pos="450"/>
              </w:tabs>
              <w:ind w:left="540"/>
              <w:rPr>
                <w:rFonts w:asciiTheme="minorHAnsi" w:hAnsiTheme="minorHAnsi"/>
              </w:rPr>
            </w:pPr>
            <w:r w:rsidRPr="001B583C">
              <w:rPr>
                <w:rFonts w:asciiTheme="minorHAnsi" w:hAnsiTheme="minorHAnsi"/>
              </w:rPr>
              <w:lastRenderedPageBreak/>
              <w:t>To Teach Baptise and Nurture Young believers</w:t>
            </w:r>
          </w:p>
          <w:p w:rsidR="001B583C" w:rsidRPr="001B583C" w:rsidRDefault="00255A6E" w:rsidP="00F70A02">
            <w:pPr>
              <w:tabs>
                <w:tab w:val="left" w:pos="450"/>
              </w:tabs>
              <w:ind w:left="540"/>
              <w:rPr>
                <w:rFonts w:asciiTheme="minorHAnsi" w:hAnsiTheme="minorHAnsi"/>
              </w:rPr>
            </w:pPr>
            <w:r>
              <w:rPr>
                <w:rFonts w:asciiTheme="minorHAnsi" w:hAnsiTheme="minorHAnsi"/>
                <w:b/>
              </w:rPr>
              <w:t xml:space="preserve">Convener: Bishop Howard Gregory </w:t>
            </w:r>
          </w:p>
        </w:tc>
        <w:tc>
          <w:tcPr>
            <w:tcW w:w="5220" w:type="dxa"/>
            <w:shd w:val="clear" w:color="auto" w:fill="auto"/>
          </w:tcPr>
          <w:p w:rsidR="001B583C" w:rsidRPr="001B583C" w:rsidRDefault="001B583C" w:rsidP="00F70A02">
            <w:pPr>
              <w:tabs>
                <w:tab w:val="left" w:pos="450"/>
              </w:tabs>
              <w:ind w:left="540"/>
              <w:rPr>
                <w:rFonts w:asciiTheme="minorHAnsi" w:hAnsiTheme="minorHAnsi"/>
              </w:rPr>
            </w:pPr>
            <w:r w:rsidRPr="001B583C">
              <w:rPr>
                <w:rFonts w:asciiTheme="minorHAnsi" w:hAnsiTheme="minorHAnsi"/>
              </w:rPr>
              <w:t>Liturgy and Prayer Book</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Ministering to the differently able</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Educating and Equipping: Baptism and Eucharist</w:t>
            </w:r>
          </w:p>
          <w:p w:rsidR="001B583C" w:rsidRPr="001B583C" w:rsidRDefault="001B583C" w:rsidP="00F70A02">
            <w:pPr>
              <w:tabs>
                <w:tab w:val="left" w:pos="450"/>
              </w:tabs>
              <w:ind w:left="540"/>
              <w:rPr>
                <w:rFonts w:asciiTheme="minorHAnsi" w:hAnsiTheme="minorHAnsi"/>
              </w:rPr>
            </w:pPr>
            <w:r w:rsidRPr="001B583C">
              <w:rPr>
                <w:rStyle w:val="Strong"/>
                <w:rFonts w:asciiTheme="minorHAnsi" w:hAnsiTheme="minorHAnsi" w:cs="Segoe UI"/>
                <w:sz w:val="27"/>
                <w:szCs w:val="27"/>
              </w:rPr>
              <w:t>Koinonia</w:t>
            </w:r>
            <w:r w:rsidRPr="001B583C">
              <w:rPr>
                <w:rFonts w:asciiTheme="minorHAnsi" w:hAnsiTheme="minorHAnsi"/>
              </w:rPr>
              <w:t xml:space="preserve"> - Living the faith in community</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b/>
              </w:rPr>
              <w:t>Human Sexuality</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Peer Pressure</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rPr>
              <w:t>Relationships</w:t>
            </w:r>
          </w:p>
        </w:tc>
      </w:tr>
      <w:tr w:rsidR="001B583C" w:rsidRPr="001B583C" w:rsidTr="00420C94">
        <w:trPr>
          <w:trHeight w:val="1440"/>
        </w:trPr>
        <w:tc>
          <w:tcPr>
            <w:tcW w:w="5238" w:type="dxa"/>
            <w:shd w:val="clear" w:color="auto" w:fill="auto"/>
          </w:tcPr>
          <w:p w:rsidR="001B583C" w:rsidRDefault="001B583C" w:rsidP="00F70A02">
            <w:pPr>
              <w:tabs>
                <w:tab w:val="left" w:pos="450"/>
              </w:tabs>
              <w:ind w:left="540"/>
              <w:rPr>
                <w:rFonts w:asciiTheme="minorHAnsi" w:hAnsiTheme="minorHAnsi"/>
              </w:rPr>
            </w:pPr>
            <w:r w:rsidRPr="001B583C">
              <w:rPr>
                <w:rFonts w:asciiTheme="minorHAnsi" w:hAnsiTheme="minorHAnsi"/>
              </w:rPr>
              <w:t>To respond to human need by loving service</w:t>
            </w:r>
          </w:p>
          <w:p w:rsidR="00255A6E" w:rsidRPr="001B583C" w:rsidRDefault="00255A6E" w:rsidP="00F70A02">
            <w:pPr>
              <w:tabs>
                <w:tab w:val="left" w:pos="450"/>
              </w:tabs>
              <w:ind w:left="540"/>
              <w:rPr>
                <w:rFonts w:asciiTheme="minorHAnsi" w:hAnsiTheme="minorHAnsi"/>
              </w:rPr>
            </w:pPr>
            <w:r>
              <w:rPr>
                <w:rFonts w:asciiTheme="minorHAnsi" w:hAnsiTheme="minorHAnsi"/>
                <w:b/>
              </w:rPr>
              <w:t>C</w:t>
            </w:r>
            <w:r w:rsidR="009B0F3C">
              <w:rPr>
                <w:rFonts w:asciiTheme="minorHAnsi" w:hAnsiTheme="minorHAnsi"/>
                <w:b/>
              </w:rPr>
              <w:t xml:space="preserve">onvener: Rev Earl Hepburn </w:t>
            </w:r>
          </w:p>
        </w:tc>
        <w:tc>
          <w:tcPr>
            <w:tcW w:w="5220" w:type="dxa"/>
            <w:shd w:val="clear" w:color="auto" w:fill="auto"/>
          </w:tcPr>
          <w:p w:rsidR="001B583C" w:rsidRPr="001B583C" w:rsidRDefault="001B583C" w:rsidP="00F70A02">
            <w:pPr>
              <w:tabs>
                <w:tab w:val="left" w:pos="450"/>
              </w:tabs>
              <w:ind w:left="540"/>
              <w:rPr>
                <w:rFonts w:asciiTheme="minorHAnsi" w:hAnsiTheme="minorHAnsi"/>
              </w:rPr>
            </w:pPr>
            <w:r w:rsidRPr="001B583C">
              <w:rPr>
                <w:rFonts w:asciiTheme="minorHAnsi" w:hAnsiTheme="minorHAnsi"/>
              </w:rPr>
              <w:t>Community Outreach</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Alternative Lifestyles</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b/>
              </w:rPr>
              <w:t>Economic Empowerment and Unemployment</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Youth Work: call charge and care</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Meeting Youth at the crossroads</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rPr>
              <w:t>Asset Based Community Development</w:t>
            </w:r>
          </w:p>
        </w:tc>
      </w:tr>
      <w:tr w:rsidR="001B583C" w:rsidRPr="001B583C" w:rsidTr="00420C94">
        <w:trPr>
          <w:trHeight w:val="1440"/>
        </w:trPr>
        <w:tc>
          <w:tcPr>
            <w:tcW w:w="5238" w:type="dxa"/>
            <w:shd w:val="clear" w:color="auto" w:fill="auto"/>
          </w:tcPr>
          <w:p w:rsidR="001B583C" w:rsidRDefault="001B583C" w:rsidP="00F70A02">
            <w:pPr>
              <w:tabs>
                <w:tab w:val="left" w:pos="450"/>
              </w:tabs>
              <w:ind w:left="540"/>
              <w:rPr>
                <w:rFonts w:asciiTheme="minorHAnsi" w:hAnsiTheme="minorHAnsi"/>
              </w:rPr>
            </w:pPr>
            <w:r w:rsidRPr="001B583C">
              <w:rPr>
                <w:rFonts w:asciiTheme="minorHAnsi" w:hAnsiTheme="minorHAnsi"/>
              </w:rPr>
              <w:t>To transform unjust structures of society, to challenge violence of every kind and pursue peace and reconciliation</w:t>
            </w:r>
          </w:p>
          <w:p w:rsidR="009E11A6" w:rsidRDefault="009E11A6" w:rsidP="00F70A02">
            <w:pPr>
              <w:tabs>
                <w:tab w:val="left" w:pos="450"/>
              </w:tabs>
              <w:ind w:left="540"/>
              <w:rPr>
                <w:rFonts w:asciiTheme="minorHAnsi" w:hAnsiTheme="minorHAnsi"/>
              </w:rPr>
            </w:pPr>
          </w:p>
          <w:p w:rsidR="009E11A6" w:rsidRPr="009E11A6" w:rsidRDefault="009E11A6" w:rsidP="00F70A02">
            <w:pPr>
              <w:tabs>
                <w:tab w:val="left" w:pos="450"/>
              </w:tabs>
              <w:ind w:left="540"/>
              <w:rPr>
                <w:rFonts w:asciiTheme="minorHAnsi" w:hAnsiTheme="minorHAnsi"/>
                <w:b/>
              </w:rPr>
            </w:pPr>
            <w:r>
              <w:rPr>
                <w:rFonts w:asciiTheme="minorHAnsi" w:hAnsiTheme="minorHAnsi"/>
                <w:b/>
              </w:rPr>
              <w:t>Convener: Bishop Philip Wright</w:t>
            </w:r>
          </w:p>
        </w:tc>
        <w:tc>
          <w:tcPr>
            <w:tcW w:w="5220" w:type="dxa"/>
            <w:shd w:val="clear" w:color="auto" w:fill="auto"/>
          </w:tcPr>
          <w:p w:rsidR="00420C94" w:rsidRDefault="00420C94" w:rsidP="00F70A02">
            <w:pPr>
              <w:tabs>
                <w:tab w:val="left" w:pos="450"/>
              </w:tabs>
              <w:ind w:left="540"/>
              <w:rPr>
                <w:rFonts w:asciiTheme="minorHAnsi" w:hAnsiTheme="minorHAnsi"/>
                <w:b/>
              </w:rPr>
            </w:pPr>
            <w:r>
              <w:rPr>
                <w:rFonts w:asciiTheme="minorHAnsi" w:hAnsiTheme="minorHAnsi"/>
                <w:b/>
              </w:rPr>
              <w:t>Conflict Transformation</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b/>
              </w:rPr>
              <w:t>Conflict management</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b/>
              </w:rPr>
              <w:t>Anger Management</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Crime</w:t>
            </w:r>
          </w:p>
          <w:p w:rsidR="001B583C" w:rsidRPr="001B583C" w:rsidRDefault="001B583C" w:rsidP="00F70A02">
            <w:pPr>
              <w:tabs>
                <w:tab w:val="left" w:pos="450"/>
              </w:tabs>
              <w:ind w:left="540"/>
              <w:rPr>
                <w:rFonts w:asciiTheme="minorHAnsi" w:hAnsiTheme="minorHAnsi"/>
              </w:rPr>
            </w:pPr>
            <w:r w:rsidRPr="001B583C">
              <w:rPr>
                <w:rFonts w:asciiTheme="minorHAnsi" w:hAnsiTheme="minorHAnsi"/>
              </w:rPr>
              <w:t>Marijuana Legislation</w:t>
            </w:r>
          </w:p>
          <w:p w:rsidR="001B583C" w:rsidRPr="001B583C" w:rsidRDefault="001B583C" w:rsidP="00F70A02">
            <w:pPr>
              <w:tabs>
                <w:tab w:val="left" w:pos="450"/>
              </w:tabs>
              <w:ind w:left="540"/>
              <w:rPr>
                <w:rFonts w:asciiTheme="minorHAnsi" w:hAnsiTheme="minorHAnsi"/>
                <w:b/>
              </w:rPr>
            </w:pPr>
            <w:r w:rsidRPr="001B583C">
              <w:rPr>
                <w:rFonts w:asciiTheme="minorHAnsi" w:hAnsiTheme="minorHAnsi"/>
              </w:rPr>
              <w:t>Agents of Change</w:t>
            </w:r>
          </w:p>
        </w:tc>
      </w:tr>
      <w:tr w:rsidR="001B583C" w:rsidRPr="001B583C" w:rsidTr="00420C94">
        <w:trPr>
          <w:trHeight w:val="1440"/>
        </w:trPr>
        <w:tc>
          <w:tcPr>
            <w:tcW w:w="5238" w:type="dxa"/>
            <w:shd w:val="clear" w:color="auto" w:fill="auto"/>
          </w:tcPr>
          <w:p w:rsidR="001B583C" w:rsidRDefault="001B583C" w:rsidP="00F70A02">
            <w:pPr>
              <w:tabs>
                <w:tab w:val="left" w:pos="450"/>
              </w:tabs>
              <w:ind w:left="540"/>
              <w:rPr>
                <w:rFonts w:asciiTheme="minorHAnsi" w:hAnsiTheme="minorHAnsi"/>
              </w:rPr>
            </w:pPr>
            <w:r w:rsidRPr="001B583C">
              <w:rPr>
                <w:rFonts w:asciiTheme="minorHAnsi" w:hAnsiTheme="minorHAnsi"/>
              </w:rPr>
              <w:t>To safeguard the integrity of creation and sustain and renew the life of the earth</w:t>
            </w:r>
          </w:p>
          <w:p w:rsidR="009B0F3C" w:rsidRPr="001B583C" w:rsidRDefault="009B0F3C" w:rsidP="00F70A02">
            <w:pPr>
              <w:tabs>
                <w:tab w:val="left" w:pos="450"/>
              </w:tabs>
              <w:ind w:left="540"/>
              <w:rPr>
                <w:rFonts w:asciiTheme="minorHAnsi" w:hAnsiTheme="minorHAnsi"/>
              </w:rPr>
            </w:pPr>
            <w:r>
              <w:rPr>
                <w:rFonts w:asciiTheme="minorHAnsi" w:hAnsiTheme="minorHAnsi"/>
                <w:b/>
              </w:rPr>
              <w:t xml:space="preserve">Convener: Bishop Claude Berkley </w:t>
            </w:r>
          </w:p>
        </w:tc>
        <w:tc>
          <w:tcPr>
            <w:tcW w:w="5220" w:type="dxa"/>
            <w:shd w:val="clear" w:color="auto" w:fill="auto"/>
          </w:tcPr>
          <w:p w:rsidR="001B583C" w:rsidRPr="001B583C" w:rsidRDefault="001B583C" w:rsidP="00F70A02">
            <w:pPr>
              <w:tabs>
                <w:tab w:val="left" w:pos="450"/>
              </w:tabs>
              <w:ind w:left="540"/>
              <w:rPr>
                <w:rFonts w:asciiTheme="minorHAnsi" w:hAnsiTheme="minorHAnsi"/>
                <w:b/>
              </w:rPr>
            </w:pPr>
            <w:r w:rsidRPr="001B583C">
              <w:rPr>
                <w:rFonts w:asciiTheme="minorHAnsi" w:hAnsiTheme="minorHAnsi"/>
                <w:b/>
              </w:rPr>
              <w:t>Stewardship</w:t>
            </w:r>
          </w:p>
          <w:p w:rsidR="001B583C" w:rsidRDefault="001B583C" w:rsidP="00F70A02">
            <w:pPr>
              <w:tabs>
                <w:tab w:val="left" w:pos="450"/>
              </w:tabs>
              <w:ind w:left="540"/>
              <w:rPr>
                <w:rFonts w:asciiTheme="minorHAnsi" w:hAnsiTheme="minorHAnsi"/>
              </w:rPr>
            </w:pPr>
            <w:r w:rsidRPr="001B583C">
              <w:rPr>
                <w:rFonts w:asciiTheme="minorHAnsi" w:hAnsiTheme="minorHAnsi"/>
              </w:rPr>
              <w:t>Civic Responsibility</w:t>
            </w:r>
          </w:p>
          <w:p w:rsidR="001B583C" w:rsidRDefault="001B583C" w:rsidP="00F70A02">
            <w:pPr>
              <w:tabs>
                <w:tab w:val="left" w:pos="450"/>
              </w:tabs>
              <w:ind w:left="540"/>
              <w:rPr>
                <w:rFonts w:asciiTheme="minorHAnsi" w:hAnsiTheme="minorHAnsi"/>
              </w:rPr>
            </w:pPr>
            <w:r>
              <w:rPr>
                <w:rFonts w:asciiTheme="minorHAnsi" w:hAnsiTheme="minorHAnsi"/>
              </w:rPr>
              <w:t>Climate Change</w:t>
            </w:r>
          </w:p>
          <w:p w:rsidR="001B583C" w:rsidRPr="001B583C" w:rsidRDefault="001B583C" w:rsidP="00F70A02">
            <w:pPr>
              <w:tabs>
                <w:tab w:val="left" w:pos="450"/>
              </w:tabs>
              <w:ind w:left="540"/>
              <w:rPr>
                <w:rFonts w:asciiTheme="minorHAnsi" w:hAnsiTheme="minorHAnsi"/>
              </w:rPr>
            </w:pPr>
            <w:r>
              <w:rPr>
                <w:rFonts w:asciiTheme="minorHAnsi" w:hAnsiTheme="minorHAnsi"/>
              </w:rPr>
              <w:t>Environmental Degradation</w:t>
            </w:r>
          </w:p>
        </w:tc>
      </w:tr>
    </w:tbl>
    <w:p w:rsidR="0092270B" w:rsidRPr="001B583C" w:rsidRDefault="0092270B" w:rsidP="00F70A02">
      <w:pPr>
        <w:pStyle w:val="ListParagraph"/>
        <w:tabs>
          <w:tab w:val="left" w:pos="450"/>
        </w:tabs>
        <w:ind w:left="540"/>
        <w:rPr>
          <w:rFonts w:asciiTheme="minorHAnsi" w:hAnsiTheme="minorHAnsi"/>
          <w:b/>
          <w:szCs w:val="24"/>
        </w:rPr>
      </w:pPr>
    </w:p>
    <w:p w:rsidR="00420C94" w:rsidRDefault="00275285" w:rsidP="00420C94">
      <w:pPr>
        <w:pStyle w:val="ListParagraph"/>
        <w:numPr>
          <w:ilvl w:val="0"/>
          <w:numId w:val="4"/>
        </w:numPr>
        <w:tabs>
          <w:tab w:val="left" w:pos="450"/>
        </w:tabs>
        <w:ind w:left="540"/>
        <w:rPr>
          <w:rFonts w:asciiTheme="minorHAnsi" w:hAnsiTheme="minorHAnsi"/>
          <w:b/>
          <w:szCs w:val="24"/>
        </w:rPr>
      </w:pPr>
      <w:r w:rsidRPr="001B583C">
        <w:rPr>
          <w:rFonts w:asciiTheme="minorHAnsi" w:hAnsiTheme="minorHAnsi"/>
          <w:b/>
          <w:szCs w:val="24"/>
        </w:rPr>
        <w:t>Day Tours</w:t>
      </w:r>
    </w:p>
    <w:p w:rsidR="00420C94" w:rsidRPr="00420C94" w:rsidRDefault="00275285" w:rsidP="00420C94">
      <w:pPr>
        <w:pStyle w:val="ListParagraph"/>
        <w:numPr>
          <w:ilvl w:val="1"/>
          <w:numId w:val="4"/>
        </w:numPr>
        <w:tabs>
          <w:tab w:val="left" w:pos="450"/>
        </w:tabs>
        <w:rPr>
          <w:rFonts w:asciiTheme="minorHAnsi" w:hAnsiTheme="minorHAnsi"/>
          <w:b/>
          <w:szCs w:val="24"/>
        </w:rPr>
      </w:pPr>
      <w:r w:rsidRPr="00420C94">
        <w:rPr>
          <w:rFonts w:asciiTheme="minorHAnsi" w:hAnsiTheme="minorHAnsi"/>
        </w:rPr>
        <w:t>City, Shopping and Historic District</w:t>
      </w:r>
      <w:r w:rsidR="005D7B3B" w:rsidRPr="00420C94">
        <w:rPr>
          <w:rFonts w:asciiTheme="minorHAnsi" w:hAnsiTheme="minorHAnsi"/>
        </w:rPr>
        <w:t xml:space="preserve"> – preservation of the built heritage of Georgian </w:t>
      </w:r>
      <w:r w:rsidR="00ED0956" w:rsidRPr="00420C94">
        <w:rPr>
          <w:rFonts w:asciiTheme="minorHAnsi" w:hAnsiTheme="minorHAnsi"/>
        </w:rPr>
        <w:t>Architecture</w:t>
      </w:r>
      <w:r w:rsidR="005D7B3B" w:rsidRPr="00420C94">
        <w:rPr>
          <w:rFonts w:asciiTheme="minorHAnsi" w:hAnsiTheme="minorHAnsi"/>
        </w:rPr>
        <w:t xml:space="preserve"> </w:t>
      </w:r>
    </w:p>
    <w:p w:rsidR="00420C94" w:rsidRPr="00420C94" w:rsidRDefault="00275285" w:rsidP="00420C94">
      <w:pPr>
        <w:pStyle w:val="ListParagraph"/>
        <w:numPr>
          <w:ilvl w:val="1"/>
          <w:numId w:val="4"/>
        </w:numPr>
        <w:tabs>
          <w:tab w:val="left" w:pos="450"/>
        </w:tabs>
        <w:rPr>
          <w:rFonts w:asciiTheme="minorHAnsi" w:hAnsiTheme="minorHAnsi"/>
          <w:b/>
          <w:szCs w:val="24"/>
        </w:rPr>
      </w:pPr>
      <w:r w:rsidRPr="00420C94">
        <w:rPr>
          <w:rFonts w:asciiTheme="minorHAnsi" w:hAnsiTheme="minorHAnsi"/>
        </w:rPr>
        <w:t>Rainforest and River Tubing</w:t>
      </w:r>
      <w:r w:rsidR="005D7B3B" w:rsidRPr="00420C94">
        <w:rPr>
          <w:rFonts w:asciiTheme="minorHAnsi" w:hAnsiTheme="minorHAnsi"/>
        </w:rPr>
        <w:t xml:space="preserve"> – Eco Tourism</w:t>
      </w:r>
    </w:p>
    <w:p w:rsidR="00420C94" w:rsidRPr="00420C94" w:rsidRDefault="00275285" w:rsidP="00420C94">
      <w:pPr>
        <w:pStyle w:val="ListParagraph"/>
        <w:numPr>
          <w:ilvl w:val="1"/>
          <w:numId w:val="4"/>
        </w:numPr>
        <w:tabs>
          <w:tab w:val="left" w:pos="450"/>
        </w:tabs>
        <w:rPr>
          <w:rFonts w:asciiTheme="minorHAnsi" w:hAnsiTheme="minorHAnsi"/>
          <w:b/>
          <w:szCs w:val="24"/>
        </w:rPr>
      </w:pPr>
      <w:r w:rsidRPr="00420C94">
        <w:rPr>
          <w:rFonts w:asciiTheme="minorHAnsi" w:hAnsiTheme="minorHAnsi"/>
        </w:rPr>
        <w:t>Island Bus Tour</w:t>
      </w:r>
      <w:r w:rsidR="005D7B3B" w:rsidRPr="00420C94">
        <w:rPr>
          <w:rFonts w:asciiTheme="minorHAnsi" w:hAnsiTheme="minorHAnsi"/>
        </w:rPr>
        <w:t xml:space="preserve"> – Historic sites and working estates producing bean-to-bar chocolates</w:t>
      </w:r>
    </w:p>
    <w:p w:rsidR="00420C94" w:rsidRPr="00420C94" w:rsidRDefault="00275285" w:rsidP="00420C94">
      <w:pPr>
        <w:pStyle w:val="ListParagraph"/>
        <w:numPr>
          <w:ilvl w:val="1"/>
          <w:numId w:val="4"/>
        </w:numPr>
        <w:tabs>
          <w:tab w:val="left" w:pos="450"/>
        </w:tabs>
        <w:rPr>
          <w:rFonts w:asciiTheme="minorHAnsi" w:hAnsiTheme="minorHAnsi"/>
          <w:b/>
          <w:szCs w:val="24"/>
        </w:rPr>
      </w:pPr>
      <w:r w:rsidRPr="00420C94">
        <w:rPr>
          <w:rFonts w:asciiTheme="minorHAnsi" w:hAnsiTheme="minorHAnsi"/>
        </w:rPr>
        <w:t xml:space="preserve">Garden and </w:t>
      </w:r>
      <w:r w:rsidR="005D7B3B" w:rsidRPr="00420C94">
        <w:rPr>
          <w:rFonts w:asciiTheme="minorHAnsi" w:hAnsiTheme="minorHAnsi"/>
        </w:rPr>
        <w:t xml:space="preserve">small industry </w:t>
      </w:r>
      <w:r w:rsidRPr="00420C94">
        <w:rPr>
          <w:rFonts w:asciiTheme="minorHAnsi" w:hAnsiTheme="minorHAnsi"/>
        </w:rPr>
        <w:t>Tour</w:t>
      </w:r>
      <w:r w:rsidR="005D7B3B" w:rsidRPr="00420C94">
        <w:rPr>
          <w:rFonts w:asciiTheme="minorHAnsi" w:hAnsiTheme="minorHAnsi"/>
        </w:rPr>
        <w:t xml:space="preserve"> – botanic gardens, </w:t>
      </w:r>
      <w:r w:rsidR="00BD57B8" w:rsidRPr="00420C94">
        <w:rPr>
          <w:rFonts w:asciiTheme="minorHAnsi" w:hAnsiTheme="minorHAnsi"/>
        </w:rPr>
        <w:t>eco-friendly</w:t>
      </w:r>
      <w:r w:rsidR="005D7B3B" w:rsidRPr="00420C94">
        <w:rPr>
          <w:rFonts w:asciiTheme="minorHAnsi" w:hAnsiTheme="minorHAnsi"/>
        </w:rPr>
        <w:t xml:space="preserve"> </w:t>
      </w:r>
      <w:r w:rsidR="00D04D3B" w:rsidRPr="00420C94">
        <w:rPr>
          <w:rFonts w:asciiTheme="minorHAnsi" w:hAnsiTheme="minorHAnsi"/>
        </w:rPr>
        <w:t>apiaries</w:t>
      </w:r>
      <w:r w:rsidR="005D7B3B" w:rsidRPr="00420C94">
        <w:rPr>
          <w:rFonts w:asciiTheme="minorHAnsi" w:hAnsiTheme="minorHAnsi"/>
        </w:rPr>
        <w:t>, cottage industries, spice production estates</w:t>
      </w:r>
    </w:p>
    <w:p w:rsidR="00427AEC" w:rsidRPr="00420C94" w:rsidRDefault="00275285" w:rsidP="00420C94">
      <w:pPr>
        <w:pStyle w:val="ListParagraph"/>
        <w:numPr>
          <w:ilvl w:val="1"/>
          <w:numId w:val="4"/>
        </w:numPr>
        <w:tabs>
          <w:tab w:val="left" w:pos="450"/>
        </w:tabs>
        <w:rPr>
          <w:rFonts w:asciiTheme="minorHAnsi" w:hAnsiTheme="minorHAnsi"/>
          <w:b/>
          <w:szCs w:val="24"/>
        </w:rPr>
      </w:pPr>
      <w:r w:rsidRPr="00420C94">
        <w:rPr>
          <w:rFonts w:asciiTheme="minorHAnsi" w:hAnsiTheme="minorHAnsi"/>
        </w:rPr>
        <w:t>Snorkelling and Canoeing</w:t>
      </w:r>
      <w:r w:rsidR="005D7B3B" w:rsidRPr="00420C94">
        <w:rPr>
          <w:rFonts w:asciiTheme="minorHAnsi" w:hAnsiTheme="minorHAnsi"/>
        </w:rPr>
        <w:t xml:space="preserve"> – marine protected area, world’s first underwater sculpture park, reef restoration</w:t>
      </w:r>
    </w:p>
    <w:p w:rsidR="00FA2693" w:rsidRPr="001B583C" w:rsidRDefault="00FA2693" w:rsidP="00F70A02">
      <w:pPr>
        <w:pStyle w:val="ListParagraph"/>
        <w:tabs>
          <w:tab w:val="left" w:pos="450"/>
        </w:tabs>
        <w:ind w:left="540"/>
        <w:rPr>
          <w:rFonts w:asciiTheme="minorHAnsi" w:hAnsiTheme="minorHAnsi"/>
          <w:b/>
          <w:szCs w:val="24"/>
        </w:rPr>
      </w:pPr>
    </w:p>
    <w:p w:rsidR="005D7B3B" w:rsidRPr="005D7B3B" w:rsidRDefault="005D7B3B" w:rsidP="00F70A02">
      <w:pPr>
        <w:pStyle w:val="ListParagraph"/>
        <w:numPr>
          <w:ilvl w:val="0"/>
          <w:numId w:val="4"/>
        </w:numPr>
        <w:tabs>
          <w:tab w:val="left" w:pos="450"/>
        </w:tabs>
        <w:ind w:left="540"/>
        <w:rPr>
          <w:rFonts w:asciiTheme="minorHAnsi" w:hAnsiTheme="minorHAnsi"/>
          <w:b/>
          <w:szCs w:val="24"/>
        </w:rPr>
      </w:pPr>
      <w:r>
        <w:rPr>
          <w:rFonts w:asciiTheme="minorHAnsi" w:hAnsiTheme="minorHAnsi"/>
          <w:b/>
          <w:szCs w:val="24"/>
        </w:rPr>
        <w:t xml:space="preserve">Workshops: </w:t>
      </w:r>
      <w:r w:rsidRPr="005D7B3B">
        <w:rPr>
          <w:rFonts w:asciiTheme="minorHAnsi" w:hAnsiTheme="minorHAnsi"/>
          <w:szCs w:val="24"/>
        </w:rPr>
        <w:t xml:space="preserve">The workshops are geared toward giving our young people skills that they can use when they returned to their various Dioceses as they seek to implement the Marks of Mission. </w:t>
      </w:r>
      <w:r w:rsidR="00420C94">
        <w:rPr>
          <w:rFonts w:asciiTheme="minorHAnsi" w:hAnsiTheme="minorHAnsi"/>
          <w:szCs w:val="24"/>
        </w:rPr>
        <w:t>The workshops topics will be interpreted as being guided by the Marks of Mission.</w:t>
      </w:r>
    </w:p>
    <w:p w:rsidR="005D7B3B" w:rsidRPr="005D7B3B" w:rsidRDefault="005D7B3B" w:rsidP="00F70A02">
      <w:pPr>
        <w:pStyle w:val="ListParagraph"/>
        <w:tabs>
          <w:tab w:val="left" w:pos="450"/>
        </w:tabs>
        <w:ind w:left="540"/>
        <w:rPr>
          <w:rFonts w:asciiTheme="minorHAnsi" w:hAnsiTheme="minorHAnsi"/>
          <w:b/>
          <w:szCs w:val="24"/>
        </w:rPr>
      </w:pPr>
    </w:p>
    <w:p w:rsidR="00A760B7" w:rsidRPr="001B583C" w:rsidRDefault="00A760B7" w:rsidP="00F70A02">
      <w:pPr>
        <w:pStyle w:val="ListParagraph"/>
        <w:numPr>
          <w:ilvl w:val="0"/>
          <w:numId w:val="4"/>
        </w:numPr>
        <w:tabs>
          <w:tab w:val="left" w:pos="450"/>
        </w:tabs>
        <w:ind w:left="540"/>
        <w:rPr>
          <w:rFonts w:asciiTheme="minorHAnsi" w:hAnsiTheme="minorHAnsi"/>
          <w:b/>
          <w:szCs w:val="24"/>
        </w:rPr>
      </w:pPr>
      <w:r w:rsidRPr="001B583C">
        <w:rPr>
          <w:rFonts w:asciiTheme="minorHAnsi" w:hAnsiTheme="minorHAnsi"/>
          <w:b/>
          <w:szCs w:val="24"/>
        </w:rPr>
        <w:t>The Community of St. Anselm</w:t>
      </w:r>
    </w:p>
    <w:p w:rsidR="00035CAE" w:rsidRDefault="00A760B7" w:rsidP="00F70A02">
      <w:pPr>
        <w:pStyle w:val="ListParagraph"/>
        <w:tabs>
          <w:tab w:val="left" w:pos="450"/>
        </w:tabs>
        <w:ind w:left="540"/>
        <w:rPr>
          <w:rFonts w:asciiTheme="minorHAnsi" w:hAnsiTheme="minorHAnsi"/>
          <w:szCs w:val="24"/>
        </w:rPr>
      </w:pPr>
      <w:r w:rsidRPr="001B583C">
        <w:rPr>
          <w:rFonts w:asciiTheme="minorHAnsi" w:hAnsiTheme="minorHAnsi" w:cs="Arial"/>
          <w:color w:val="444444"/>
          <w:szCs w:val="24"/>
          <w:shd w:val="clear" w:color="auto" w:fill="FFFFFF"/>
        </w:rPr>
        <w:t xml:space="preserve">The Community of St Anselm is established by the Archbishop of Canterbury to draw young </w:t>
      </w:r>
      <w:r w:rsidRPr="001B583C">
        <w:rPr>
          <w:rFonts w:asciiTheme="minorHAnsi" w:hAnsiTheme="minorHAnsi" w:cs="Arial"/>
          <w:szCs w:val="24"/>
          <w:shd w:val="clear" w:color="auto" w:fill="FFFFFF"/>
        </w:rPr>
        <w:t>Christians aged 20-35 from all over the world together for one year of prayer, theological reflection and service in local communities. The community is based at</w:t>
      </w:r>
      <w:r w:rsidRPr="001B583C">
        <w:rPr>
          <w:rStyle w:val="apple-converted-space"/>
          <w:rFonts w:asciiTheme="minorHAnsi" w:hAnsiTheme="minorHAnsi" w:cs="Arial"/>
          <w:szCs w:val="24"/>
          <w:shd w:val="clear" w:color="auto" w:fill="FFFFFF"/>
        </w:rPr>
        <w:t> </w:t>
      </w:r>
      <w:hyperlink r:id="rId11" w:tgtFrame="_blank" w:tooltip="More about Lambeth Palace" w:history="1">
        <w:r w:rsidRPr="001B583C">
          <w:rPr>
            <w:rStyle w:val="Hyperlink"/>
            <w:rFonts w:asciiTheme="minorHAnsi" w:hAnsiTheme="minorHAnsi" w:cs="Arial"/>
            <w:color w:val="auto"/>
            <w:szCs w:val="24"/>
            <w:u w:val="none"/>
            <w:shd w:val="clear" w:color="auto" w:fill="FFFFFF"/>
          </w:rPr>
          <w:t>Lambeth Palace,</w:t>
        </w:r>
      </w:hyperlink>
      <w:r w:rsidRPr="001B583C">
        <w:rPr>
          <w:rStyle w:val="apple-converted-space"/>
          <w:rFonts w:asciiTheme="minorHAnsi" w:hAnsiTheme="minorHAnsi" w:cs="Arial"/>
          <w:szCs w:val="24"/>
          <w:shd w:val="clear" w:color="auto" w:fill="FFFFFF"/>
        </w:rPr>
        <w:t> </w:t>
      </w:r>
      <w:r w:rsidRPr="001B583C">
        <w:rPr>
          <w:rFonts w:asciiTheme="minorHAnsi" w:hAnsiTheme="minorHAnsi" w:cs="Arial"/>
          <w:szCs w:val="24"/>
          <w:shd w:val="clear" w:color="auto" w:fill="FFFFFF"/>
        </w:rPr>
        <w:t>the residence of the Archbishop of Canterbury in London.</w:t>
      </w:r>
      <w:r w:rsidR="00275285" w:rsidRPr="001B583C">
        <w:rPr>
          <w:rFonts w:asciiTheme="minorHAnsi" w:hAnsiTheme="minorHAnsi"/>
          <w:szCs w:val="24"/>
        </w:rPr>
        <w:t xml:space="preserve"> </w:t>
      </w:r>
      <w:r w:rsidR="008E4871" w:rsidRPr="001B583C">
        <w:rPr>
          <w:rFonts w:asciiTheme="minorHAnsi" w:hAnsiTheme="minorHAnsi"/>
          <w:szCs w:val="24"/>
        </w:rPr>
        <w:t>It is based on monastic values and seeks time apart to inspire young people to be people of prayer.</w:t>
      </w:r>
      <w:r w:rsidR="00F97C9A" w:rsidRPr="001B583C">
        <w:rPr>
          <w:rFonts w:asciiTheme="minorHAnsi" w:hAnsiTheme="minorHAnsi"/>
          <w:szCs w:val="24"/>
        </w:rPr>
        <w:t xml:space="preserve"> </w:t>
      </w:r>
      <w:hyperlink r:id="rId12" w:history="1">
        <w:r w:rsidR="00F97C9A" w:rsidRPr="001B583C">
          <w:rPr>
            <w:rStyle w:val="Hyperlink"/>
            <w:rFonts w:asciiTheme="minorHAnsi" w:hAnsiTheme="minorHAnsi"/>
            <w:szCs w:val="24"/>
          </w:rPr>
          <w:t>www.stanselm.org.uk</w:t>
        </w:r>
      </w:hyperlink>
      <w:r w:rsidR="00F97C9A" w:rsidRPr="001B583C">
        <w:rPr>
          <w:rFonts w:asciiTheme="minorHAnsi" w:hAnsiTheme="minorHAnsi"/>
          <w:szCs w:val="24"/>
        </w:rPr>
        <w:t xml:space="preserve"> </w:t>
      </w:r>
    </w:p>
    <w:p w:rsidR="00012194" w:rsidRDefault="00012194" w:rsidP="00F70A02">
      <w:pPr>
        <w:tabs>
          <w:tab w:val="left" w:pos="450"/>
        </w:tabs>
        <w:ind w:left="540"/>
        <w:rPr>
          <w:rFonts w:asciiTheme="minorHAnsi" w:hAnsiTheme="minorHAnsi"/>
          <w:szCs w:val="24"/>
        </w:rPr>
      </w:pPr>
    </w:p>
    <w:p w:rsidR="00012194" w:rsidRDefault="00BD2F68" w:rsidP="00F70A02">
      <w:pPr>
        <w:pStyle w:val="ListParagraph"/>
        <w:numPr>
          <w:ilvl w:val="0"/>
          <w:numId w:val="4"/>
        </w:numPr>
        <w:tabs>
          <w:tab w:val="left" w:pos="450"/>
        </w:tabs>
        <w:ind w:left="540"/>
        <w:rPr>
          <w:rFonts w:asciiTheme="minorHAnsi" w:hAnsiTheme="minorHAnsi"/>
          <w:szCs w:val="24"/>
        </w:rPr>
      </w:pPr>
      <w:r>
        <w:rPr>
          <w:rFonts w:asciiTheme="minorHAnsi" w:hAnsiTheme="minorHAnsi"/>
          <w:b/>
          <w:szCs w:val="24"/>
        </w:rPr>
        <w:t>M</w:t>
      </w:r>
      <w:r w:rsidR="00012194">
        <w:rPr>
          <w:rFonts w:asciiTheme="minorHAnsi" w:hAnsiTheme="minorHAnsi"/>
          <w:b/>
          <w:szCs w:val="24"/>
        </w:rPr>
        <w:t xml:space="preserve">ore Information: </w:t>
      </w:r>
      <w:r w:rsidR="00012194">
        <w:rPr>
          <w:rFonts w:asciiTheme="minorHAnsi" w:hAnsiTheme="minorHAnsi"/>
          <w:szCs w:val="24"/>
        </w:rPr>
        <w:t xml:space="preserve">visit </w:t>
      </w:r>
      <w:hyperlink r:id="rId13" w:history="1">
        <w:r w:rsidR="00012194" w:rsidRPr="00EC5113">
          <w:rPr>
            <w:rStyle w:val="Hyperlink"/>
            <w:rFonts w:asciiTheme="minorHAnsi" w:hAnsiTheme="minorHAnsi"/>
            <w:szCs w:val="24"/>
          </w:rPr>
          <w:t>www.cpwiyouth.org</w:t>
        </w:r>
      </w:hyperlink>
      <w:r w:rsidR="00012194">
        <w:rPr>
          <w:rFonts w:asciiTheme="minorHAnsi" w:hAnsiTheme="minorHAnsi"/>
          <w:szCs w:val="24"/>
        </w:rPr>
        <w:t xml:space="preserve">  for updated information regarding the gathering and to link our social media</w:t>
      </w:r>
    </w:p>
    <w:p w:rsidR="00420C94" w:rsidRDefault="00420C94" w:rsidP="00420C94">
      <w:pPr>
        <w:pStyle w:val="ListParagraph"/>
        <w:tabs>
          <w:tab w:val="left" w:pos="450"/>
        </w:tabs>
        <w:ind w:left="540"/>
        <w:rPr>
          <w:rFonts w:asciiTheme="minorHAnsi" w:hAnsiTheme="minorHAnsi"/>
          <w:szCs w:val="24"/>
        </w:rPr>
      </w:pPr>
    </w:p>
    <w:p w:rsidR="00F70A02" w:rsidRPr="001B583C" w:rsidRDefault="00420C94" w:rsidP="00F70A02">
      <w:pPr>
        <w:pStyle w:val="ListParagraph"/>
        <w:numPr>
          <w:ilvl w:val="0"/>
          <w:numId w:val="4"/>
        </w:numPr>
        <w:tabs>
          <w:tab w:val="left" w:pos="450"/>
        </w:tabs>
        <w:ind w:left="540"/>
        <w:rPr>
          <w:rFonts w:asciiTheme="minorHAnsi" w:hAnsiTheme="minorHAnsi"/>
          <w:b/>
          <w:szCs w:val="24"/>
        </w:rPr>
      </w:pPr>
      <w:r>
        <w:rPr>
          <w:rFonts w:asciiTheme="minorHAnsi" w:hAnsiTheme="minorHAnsi"/>
          <w:b/>
          <w:szCs w:val="24"/>
        </w:rPr>
        <w:t>Costs</w:t>
      </w:r>
    </w:p>
    <w:p w:rsidR="00F70A02" w:rsidRPr="001B583C" w:rsidRDefault="00F70A02" w:rsidP="00F70A02">
      <w:pPr>
        <w:pStyle w:val="ListParagraph"/>
        <w:tabs>
          <w:tab w:val="left" w:pos="450"/>
        </w:tabs>
        <w:ind w:left="540"/>
        <w:rPr>
          <w:rFonts w:asciiTheme="minorHAnsi" w:hAnsiTheme="minorHAnsi"/>
          <w:szCs w:val="24"/>
        </w:rPr>
      </w:pPr>
      <w:r w:rsidRPr="001B583C">
        <w:rPr>
          <w:rFonts w:asciiTheme="minorHAnsi" w:hAnsiTheme="minorHAnsi"/>
          <w:b/>
          <w:szCs w:val="24"/>
        </w:rPr>
        <w:t>CPWI delegates, chaperones and leaders: USD 850 per person</w:t>
      </w:r>
      <w:r w:rsidRPr="001B583C">
        <w:rPr>
          <w:rFonts w:asciiTheme="minorHAnsi" w:hAnsiTheme="minorHAnsi"/>
          <w:i/>
          <w:szCs w:val="24"/>
        </w:rPr>
        <w:t xml:space="preserve"> </w:t>
      </w:r>
      <w:r w:rsidRPr="001B583C">
        <w:rPr>
          <w:rFonts w:asciiTheme="minorHAnsi" w:hAnsiTheme="minorHAnsi"/>
          <w:szCs w:val="24"/>
        </w:rPr>
        <w:t>pro-rated cost because each diocese is contributing a grant to offset some costs of the gathering</w:t>
      </w:r>
      <w:r w:rsidR="00420C94">
        <w:rPr>
          <w:rFonts w:asciiTheme="minorHAnsi" w:hAnsiTheme="minorHAnsi"/>
          <w:szCs w:val="24"/>
        </w:rPr>
        <w:t>.</w:t>
      </w:r>
    </w:p>
    <w:p w:rsidR="00F70A02" w:rsidRPr="001B583C" w:rsidRDefault="00F70A02" w:rsidP="00F70A02">
      <w:pPr>
        <w:pStyle w:val="ListParagraph"/>
        <w:tabs>
          <w:tab w:val="left" w:pos="450"/>
        </w:tabs>
        <w:ind w:left="540"/>
        <w:rPr>
          <w:rFonts w:asciiTheme="minorHAnsi" w:hAnsiTheme="minorHAnsi"/>
          <w:b/>
          <w:szCs w:val="24"/>
        </w:rPr>
      </w:pPr>
    </w:p>
    <w:p w:rsidR="00F70A02" w:rsidRPr="001B583C" w:rsidRDefault="00F70A02" w:rsidP="00F70A02">
      <w:pPr>
        <w:pStyle w:val="ListParagraph"/>
        <w:tabs>
          <w:tab w:val="left" w:pos="450"/>
        </w:tabs>
        <w:ind w:left="540"/>
        <w:rPr>
          <w:rFonts w:asciiTheme="minorHAnsi" w:hAnsiTheme="minorHAnsi"/>
          <w:szCs w:val="24"/>
        </w:rPr>
      </w:pPr>
      <w:r w:rsidRPr="001B583C">
        <w:rPr>
          <w:rFonts w:asciiTheme="minorHAnsi" w:hAnsiTheme="minorHAnsi"/>
          <w:b/>
          <w:szCs w:val="24"/>
        </w:rPr>
        <w:t>International Guests: USD 1100.00 per person</w:t>
      </w:r>
      <w:r w:rsidRPr="001B583C">
        <w:rPr>
          <w:rFonts w:asciiTheme="minorHAnsi" w:hAnsiTheme="minorHAnsi"/>
          <w:szCs w:val="24"/>
        </w:rPr>
        <w:t xml:space="preserve"> actual cost per person for the event.</w:t>
      </w:r>
      <w:r w:rsidRPr="001B583C">
        <w:rPr>
          <w:rFonts w:asciiTheme="minorHAnsi" w:hAnsiTheme="minorHAnsi"/>
          <w:b/>
          <w:szCs w:val="24"/>
        </w:rPr>
        <w:t xml:space="preserve"> </w:t>
      </w:r>
    </w:p>
    <w:p w:rsidR="00F70A02" w:rsidRPr="00F70A02" w:rsidRDefault="00F70A02" w:rsidP="00F70A02">
      <w:pPr>
        <w:pStyle w:val="ListParagraph"/>
        <w:tabs>
          <w:tab w:val="left" w:pos="450"/>
        </w:tabs>
        <w:ind w:left="540"/>
        <w:rPr>
          <w:rFonts w:asciiTheme="minorHAnsi" w:hAnsiTheme="minorHAnsi"/>
          <w:szCs w:val="24"/>
        </w:rPr>
      </w:pPr>
    </w:p>
    <w:p w:rsidR="00B72929" w:rsidRDefault="00B72929" w:rsidP="00F70A02">
      <w:pPr>
        <w:pStyle w:val="ListParagraph"/>
        <w:numPr>
          <w:ilvl w:val="0"/>
          <w:numId w:val="4"/>
        </w:numPr>
        <w:tabs>
          <w:tab w:val="left" w:pos="450"/>
        </w:tabs>
        <w:ind w:left="540"/>
        <w:rPr>
          <w:rFonts w:asciiTheme="minorHAnsi" w:hAnsiTheme="minorHAnsi"/>
          <w:szCs w:val="24"/>
        </w:rPr>
      </w:pPr>
      <w:r>
        <w:rPr>
          <w:rFonts w:asciiTheme="minorHAnsi" w:hAnsiTheme="minorHAnsi"/>
          <w:b/>
          <w:szCs w:val="24"/>
        </w:rPr>
        <w:t>Bank transfer information:</w:t>
      </w:r>
    </w:p>
    <w:p w:rsidR="00420C94" w:rsidRDefault="00420C94" w:rsidP="00F70A02">
      <w:pPr>
        <w:tabs>
          <w:tab w:val="left" w:pos="450"/>
        </w:tabs>
        <w:autoSpaceDE w:val="0"/>
        <w:autoSpaceDN w:val="0"/>
        <w:adjustRightInd w:val="0"/>
        <w:ind w:left="540"/>
        <w:rPr>
          <w:szCs w:val="18"/>
        </w:rPr>
      </w:pPr>
      <w:r>
        <w:rPr>
          <w:szCs w:val="18"/>
        </w:rPr>
        <w:t>All Youth Gathering Transactions are managed through the Archdeacon Relief Fund account in Grenada.</w:t>
      </w:r>
    </w:p>
    <w:p w:rsidR="00B72929" w:rsidRPr="00803AF5" w:rsidRDefault="00420C94" w:rsidP="00F70A02">
      <w:pPr>
        <w:tabs>
          <w:tab w:val="left" w:pos="450"/>
        </w:tabs>
        <w:autoSpaceDE w:val="0"/>
        <w:autoSpaceDN w:val="0"/>
        <w:adjustRightInd w:val="0"/>
        <w:ind w:left="540"/>
        <w:rPr>
          <w:b/>
          <w:color w:val="FF0000"/>
          <w:szCs w:val="18"/>
        </w:rPr>
      </w:pPr>
      <w:r>
        <w:rPr>
          <w:szCs w:val="18"/>
        </w:rPr>
        <w:t xml:space="preserve">The bank account is in the local currency: </w:t>
      </w:r>
      <w:r w:rsidR="00B72929" w:rsidRPr="00803AF5">
        <w:rPr>
          <w:b/>
          <w:color w:val="FF0000"/>
          <w:szCs w:val="18"/>
        </w:rPr>
        <w:t>Eastern Cari</w:t>
      </w:r>
      <w:r w:rsidR="00803AF5">
        <w:rPr>
          <w:b/>
          <w:color w:val="FF0000"/>
          <w:szCs w:val="18"/>
        </w:rPr>
        <w:t xml:space="preserve">bbean Dollars </w:t>
      </w:r>
      <w:r w:rsidR="00B72929" w:rsidRPr="00803AF5">
        <w:rPr>
          <w:b/>
          <w:color w:val="FF0000"/>
          <w:szCs w:val="18"/>
        </w:rPr>
        <w:t>(XCD)</w:t>
      </w:r>
    </w:p>
    <w:p w:rsidR="00B72929" w:rsidRPr="00B72929" w:rsidRDefault="00B72929" w:rsidP="00F70A02">
      <w:pPr>
        <w:tabs>
          <w:tab w:val="left" w:pos="450"/>
        </w:tabs>
        <w:autoSpaceDE w:val="0"/>
        <w:autoSpaceDN w:val="0"/>
        <w:adjustRightInd w:val="0"/>
        <w:ind w:left="540"/>
        <w:rPr>
          <w:b/>
          <w:color w:val="FF0000"/>
          <w:szCs w:val="18"/>
        </w:rPr>
      </w:pPr>
      <w:r w:rsidRPr="00B72929">
        <w:rPr>
          <w:szCs w:val="18"/>
        </w:rPr>
        <w:t xml:space="preserve">Sort/Swift Code:   </w:t>
      </w:r>
      <w:r w:rsidRPr="00B72929">
        <w:rPr>
          <w:b/>
          <w:color w:val="FF0000"/>
          <w:szCs w:val="18"/>
        </w:rPr>
        <w:t>GROAGDGD</w:t>
      </w:r>
    </w:p>
    <w:p w:rsidR="00B72929" w:rsidRPr="00B72929" w:rsidRDefault="00B72929" w:rsidP="00F70A02">
      <w:pPr>
        <w:tabs>
          <w:tab w:val="left" w:pos="450"/>
        </w:tabs>
        <w:autoSpaceDE w:val="0"/>
        <w:autoSpaceDN w:val="0"/>
        <w:adjustRightInd w:val="0"/>
        <w:ind w:left="540"/>
        <w:rPr>
          <w:b/>
          <w:color w:val="FF0000"/>
          <w:szCs w:val="18"/>
        </w:rPr>
      </w:pPr>
      <w:r w:rsidRPr="00B72929">
        <w:rPr>
          <w:szCs w:val="18"/>
        </w:rPr>
        <w:t xml:space="preserve">Acc:  </w:t>
      </w:r>
      <w:r w:rsidRPr="00B72929">
        <w:rPr>
          <w:b/>
          <w:color w:val="FF0000"/>
          <w:szCs w:val="18"/>
        </w:rPr>
        <w:t>100000747</w:t>
      </w:r>
    </w:p>
    <w:p w:rsidR="00B72929" w:rsidRPr="00B72929" w:rsidRDefault="00B72929" w:rsidP="00F70A02">
      <w:pPr>
        <w:tabs>
          <w:tab w:val="left" w:pos="450"/>
        </w:tabs>
        <w:autoSpaceDE w:val="0"/>
        <w:autoSpaceDN w:val="0"/>
        <w:adjustRightInd w:val="0"/>
        <w:ind w:left="540"/>
        <w:rPr>
          <w:b/>
          <w:color w:val="FF0000"/>
          <w:szCs w:val="18"/>
        </w:rPr>
      </w:pPr>
      <w:r w:rsidRPr="00B72929">
        <w:rPr>
          <w:szCs w:val="18"/>
        </w:rPr>
        <w:t xml:space="preserve">Acc. Name: </w:t>
      </w:r>
      <w:r w:rsidRPr="00B72929">
        <w:rPr>
          <w:b/>
          <w:color w:val="FF0000"/>
          <w:szCs w:val="18"/>
        </w:rPr>
        <w:t>Archdeacon Relief Fund</w:t>
      </w:r>
    </w:p>
    <w:p w:rsidR="00B72929" w:rsidRPr="00B72929" w:rsidRDefault="00B72929" w:rsidP="00F70A02">
      <w:pPr>
        <w:tabs>
          <w:tab w:val="left" w:pos="450"/>
        </w:tabs>
        <w:autoSpaceDE w:val="0"/>
        <w:autoSpaceDN w:val="0"/>
        <w:adjustRightInd w:val="0"/>
        <w:ind w:left="540"/>
        <w:rPr>
          <w:szCs w:val="18"/>
        </w:rPr>
      </w:pPr>
      <w:r w:rsidRPr="00B72929">
        <w:rPr>
          <w:szCs w:val="18"/>
        </w:rPr>
        <w:t xml:space="preserve">Bank Address: </w:t>
      </w:r>
      <w:r w:rsidRPr="00B72929">
        <w:rPr>
          <w:b/>
          <w:color w:val="FF0000"/>
          <w:szCs w:val="18"/>
        </w:rPr>
        <w:t>Grenada Cooperative Bank, Church Street, St. George, Grenada</w:t>
      </w:r>
    </w:p>
    <w:p w:rsidR="00B72929" w:rsidRPr="00B72929" w:rsidRDefault="00B72929" w:rsidP="00F70A02">
      <w:pPr>
        <w:tabs>
          <w:tab w:val="left" w:pos="450"/>
        </w:tabs>
        <w:autoSpaceDE w:val="0"/>
        <w:autoSpaceDN w:val="0"/>
        <w:adjustRightInd w:val="0"/>
        <w:ind w:left="540"/>
        <w:rPr>
          <w:szCs w:val="18"/>
        </w:rPr>
      </w:pPr>
      <w:r w:rsidRPr="00B72929">
        <w:rPr>
          <w:szCs w:val="18"/>
        </w:rPr>
        <w:t xml:space="preserve">If writing a cheque, please make payable to: </w:t>
      </w:r>
      <w:r w:rsidRPr="00B72929">
        <w:rPr>
          <w:b/>
          <w:color w:val="FF0000"/>
          <w:szCs w:val="18"/>
        </w:rPr>
        <w:t>Archdeacon Relief Fund</w:t>
      </w:r>
    </w:p>
    <w:p w:rsidR="00B72929" w:rsidRDefault="00B72929" w:rsidP="00F70A02">
      <w:pPr>
        <w:pStyle w:val="ListParagraph"/>
        <w:tabs>
          <w:tab w:val="left" w:pos="450"/>
        </w:tabs>
        <w:ind w:left="540"/>
        <w:rPr>
          <w:rFonts w:asciiTheme="minorHAnsi" w:hAnsiTheme="minorHAnsi"/>
          <w:szCs w:val="24"/>
        </w:rPr>
      </w:pPr>
    </w:p>
    <w:p w:rsidR="00BD2F68" w:rsidRPr="00BD2F68" w:rsidRDefault="00BD2F68" w:rsidP="00BD2F68">
      <w:pPr>
        <w:rPr>
          <w:rFonts w:asciiTheme="minorHAnsi" w:hAnsiTheme="minorHAnsi"/>
          <w:szCs w:val="24"/>
        </w:rPr>
      </w:pPr>
      <w:r>
        <w:rPr>
          <w:noProof/>
          <w:lang w:val="en-US"/>
        </w:rPr>
        <w:lastRenderedPageBreak/>
        <w:drawing>
          <wp:inline distT="0" distB="0" distL="0" distR="0">
            <wp:extent cx="7137400" cy="9855200"/>
            <wp:effectExtent l="19050" t="0" r="6350" b="0"/>
            <wp:docPr id="1" name="Picture 1" descr="6AE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E65001"/>
                    <pic:cNvPicPr>
                      <a:picLocks noChangeAspect="1" noChangeArrowheads="1"/>
                    </pic:cNvPicPr>
                  </pic:nvPicPr>
                  <pic:blipFill>
                    <a:blip r:embed="rId14" cstate="print"/>
                    <a:srcRect/>
                    <a:stretch>
                      <a:fillRect/>
                    </a:stretch>
                  </pic:blipFill>
                  <pic:spPr bwMode="auto">
                    <a:xfrm>
                      <a:off x="0" y="0"/>
                      <a:ext cx="7137400" cy="9855200"/>
                    </a:xfrm>
                    <a:prstGeom prst="rect">
                      <a:avLst/>
                    </a:prstGeom>
                    <a:noFill/>
                    <a:ln w="9525">
                      <a:noFill/>
                      <a:miter lim="800000"/>
                      <a:headEnd/>
                      <a:tailEnd/>
                    </a:ln>
                  </pic:spPr>
                </pic:pic>
              </a:graphicData>
            </a:graphic>
          </wp:inline>
        </w:drawing>
      </w:r>
    </w:p>
    <w:sectPr w:rsidR="00BD2F68" w:rsidRPr="00BD2F68" w:rsidSect="00FC48A5">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EE" w:rsidRDefault="002E47EE" w:rsidP="00975FD8">
      <w:pPr>
        <w:spacing w:after="0" w:line="240" w:lineRule="auto"/>
      </w:pPr>
      <w:r>
        <w:separator/>
      </w:r>
    </w:p>
  </w:endnote>
  <w:endnote w:type="continuationSeparator" w:id="0">
    <w:p w:rsidR="002E47EE" w:rsidRDefault="002E47EE" w:rsidP="0097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EE" w:rsidRDefault="002E47EE" w:rsidP="00975FD8">
      <w:pPr>
        <w:spacing w:after="0" w:line="240" w:lineRule="auto"/>
      </w:pPr>
      <w:r>
        <w:separator/>
      </w:r>
    </w:p>
  </w:footnote>
  <w:footnote w:type="continuationSeparator" w:id="0">
    <w:p w:rsidR="002E47EE" w:rsidRDefault="002E47EE" w:rsidP="00975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D8" w:rsidRDefault="00975FD8" w:rsidP="00975FD8">
    <w:pPr>
      <w:spacing w:after="0"/>
      <w:jc w:val="center"/>
    </w:pPr>
    <w:r>
      <w:t>Provincial Youth Gathering of the Church in the Province of the West Indies: St. George Grenada, in the Diocese of the Windward Islands July 16-23,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2BB"/>
      </v:shape>
    </w:pict>
  </w:numPicBullet>
  <w:abstractNum w:abstractNumId="0">
    <w:nsid w:val="04D625E3"/>
    <w:multiLevelType w:val="hybridMultilevel"/>
    <w:tmpl w:val="41F23B06"/>
    <w:lvl w:ilvl="0" w:tplc="67780340">
      <w:start w:val="2"/>
      <w:numFmt w:val="lowerLetter"/>
      <w:lvlText w:val="%1)"/>
      <w:lvlJc w:val="left"/>
      <w:pPr>
        <w:ind w:left="13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5A5F0B"/>
    <w:multiLevelType w:val="hybridMultilevel"/>
    <w:tmpl w:val="E6EA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D0E7D"/>
    <w:multiLevelType w:val="hybridMultilevel"/>
    <w:tmpl w:val="A6663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FF6ACA"/>
    <w:multiLevelType w:val="hybridMultilevel"/>
    <w:tmpl w:val="1B6C4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3001C3"/>
    <w:multiLevelType w:val="hybridMultilevel"/>
    <w:tmpl w:val="1E3AEB00"/>
    <w:lvl w:ilvl="0" w:tplc="061227A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802C10"/>
    <w:multiLevelType w:val="hybridMultilevel"/>
    <w:tmpl w:val="03F2981E"/>
    <w:lvl w:ilvl="0" w:tplc="24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49D35DC8"/>
    <w:multiLevelType w:val="hybridMultilevel"/>
    <w:tmpl w:val="7E002F42"/>
    <w:lvl w:ilvl="0" w:tplc="4E0EC6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A54EE9"/>
    <w:multiLevelType w:val="hybridMultilevel"/>
    <w:tmpl w:val="51523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150D81"/>
    <w:multiLevelType w:val="hybridMultilevel"/>
    <w:tmpl w:val="98E05EC8"/>
    <w:lvl w:ilvl="0" w:tplc="24090015">
      <w:start w:val="1"/>
      <w:numFmt w:val="upp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AD9640A"/>
    <w:multiLevelType w:val="hybridMultilevel"/>
    <w:tmpl w:val="45346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692984"/>
    <w:multiLevelType w:val="hybridMultilevel"/>
    <w:tmpl w:val="A6663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702DDC"/>
    <w:multiLevelType w:val="hybridMultilevel"/>
    <w:tmpl w:val="138A17D6"/>
    <w:lvl w:ilvl="0" w:tplc="2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1B149B"/>
    <w:multiLevelType w:val="hybridMultilevel"/>
    <w:tmpl w:val="84DA3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99546A"/>
    <w:multiLevelType w:val="hybridMultilevel"/>
    <w:tmpl w:val="26FAC042"/>
    <w:lvl w:ilvl="0" w:tplc="08090001">
      <w:start w:val="1"/>
      <w:numFmt w:val="bullet"/>
      <w:lvlText w:val=""/>
      <w:lvlJc w:val="left"/>
      <w:pPr>
        <w:ind w:left="1350" w:hanging="360"/>
      </w:pPr>
      <w:rPr>
        <w:rFonts w:ascii="Symbol" w:hAnsi="Symbol" w:hint="default"/>
      </w:rPr>
    </w:lvl>
    <w:lvl w:ilvl="1" w:tplc="08090001">
      <w:start w:val="1"/>
      <w:numFmt w:val="bullet"/>
      <w:lvlText w:val=""/>
      <w:lvlJc w:val="left"/>
      <w:pPr>
        <w:ind w:left="2070" w:hanging="360"/>
      </w:pPr>
      <w:rPr>
        <w:rFonts w:ascii="Symbol" w:hAnsi="Symbol" w:hint="default"/>
      </w:r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6"/>
  </w:num>
  <w:num w:numId="2">
    <w:abstractNumId w:val="12"/>
  </w:num>
  <w:num w:numId="3">
    <w:abstractNumId w:val="1"/>
  </w:num>
  <w:num w:numId="4">
    <w:abstractNumId w:val="4"/>
  </w:num>
  <w:num w:numId="5">
    <w:abstractNumId w:val="9"/>
  </w:num>
  <w:num w:numId="6">
    <w:abstractNumId w:val="13"/>
  </w:num>
  <w:num w:numId="7">
    <w:abstractNumId w:val="8"/>
  </w:num>
  <w:num w:numId="8">
    <w:abstractNumId w:val="3"/>
  </w:num>
  <w:num w:numId="9">
    <w:abstractNumId w:val="7"/>
  </w:num>
  <w:num w:numId="10">
    <w:abstractNumId w:val="10"/>
  </w:num>
  <w:num w:numId="11">
    <w:abstractNumId w:val="11"/>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80"/>
    <w:rsid w:val="00012194"/>
    <w:rsid w:val="00014A2E"/>
    <w:rsid w:val="00035CAE"/>
    <w:rsid w:val="00093670"/>
    <w:rsid w:val="000A4780"/>
    <w:rsid w:val="000B2A97"/>
    <w:rsid w:val="000C38C8"/>
    <w:rsid w:val="000D2426"/>
    <w:rsid w:val="001569D5"/>
    <w:rsid w:val="0016362B"/>
    <w:rsid w:val="00166691"/>
    <w:rsid w:val="00196745"/>
    <w:rsid w:val="001B327A"/>
    <w:rsid w:val="001B527B"/>
    <w:rsid w:val="001B583C"/>
    <w:rsid w:val="001E5F59"/>
    <w:rsid w:val="001E79AD"/>
    <w:rsid w:val="0022075F"/>
    <w:rsid w:val="00222ED7"/>
    <w:rsid w:val="00255A6E"/>
    <w:rsid w:val="00271D6D"/>
    <w:rsid w:val="00275285"/>
    <w:rsid w:val="002A7461"/>
    <w:rsid w:val="002C0964"/>
    <w:rsid w:val="002C0C06"/>
    <w:rsid w:val="002E47EE"/>
    <w:rsid w:val="003165A7"/>
    <w:rsid w:val="003303EF"/>
    <w:rsid w:val="00337987"/>
    <w:rsid w:val="00380658"/>
    <w:rsid w:val="00411743"/>
    <w:rsid w:val="00420C94"/>
    <w:rsid w:val="00421A17"/>
    <w:rsid w:val="00427AEC"/>
    <w:rsid w:val="00464055"/>
    <w:rsid w:val="004679B7"/>
    <w:rsid w:val="004826B8"/>
    <w:rsid w:val="004C55A7"/>
    <w:rsid w:val="00501F3B"/>
    <w:rsid w:val="00513F38"/>
    <w:rsid w:val="00586867"/>
    <w:rsid w:val="005C20B1"/>
    <w:rsid w:val="005D7B3B"/>
    <w:rsid w:val="00607786"/>
    <w:rsid w:val="00616980"/>
    <w:rsid w:val="00640DF9"/>
    <w:rsid w:val="00647616"/>
    <w:rsid w:val="00682A01"/>
    <w:rsid w:val="006876F2"/>
    <w:rsid w:val="006D13E2"/>
    <w:rsid w:val="007351AA"/>
    <w:rsid w:val="007500F9"/>
    <w:rsid w:val="00754179"/>
    <w:rsid w:val="00765840"/>
    <w:rsid w:val="00767B31"/>
    <w:rsid w:val="0078066D"/>
    <w:rsid w:val="0078492E"/>
    <w:rsid w:val="007A7D81"/>
    <w:rsid w:val="007C0068"/>
    <w:rsid w:val="007E4841"/>
    <w:rsid w:val="007E78B5"/>
    <w:rsid w:val="00803AF5"/>
    <w:rsid w:val="0082130A"/>
    <w:rsid w:val="00823729"/>
    <w:rsid w:val="008250DD"/>
    <w:rsid w:val="00860125"/>
    <w:rsid w:val="008623E7"/>
    <w:rsid w:val="00887F62"/>
    <w:rsid w:val="008B377A"/>
    <w:rsid w:val="008E4871"/>
    <w:rsid w:val="008E558C"/>
    <w:rsid w:val="00900FBD"/>
    <w:rsid w:val="0090791F"/>
    <w:rsid w:val="0092270B"/>
    <w:rsid w:val="0094712F"/>
    <w:rsid w:val="009670A8"/>
    <w:rsid w:val="00975FD8"/>
    <w:rsid w:val="0097729B"/>
    <w:rsid w:val="0098255C"/>
    <w:rsid w:val="00996315"/>
    <w:rsid w:val="009B0F3C"/>
    <w:rsid w:val="009C2D11"/>
    <w:rsid w:val="009E11A6"/>
    <w:rsid w:val="009E68B6"/>
    <w:rsid w:val="00A01D10"/>
    <w:rsid w:val="00A512C9"/>
    <w:rsid w:val="00A62758"/>
    <w:rsid w:val="00A67AE4"/>
    <w:rsid w:val="00A760B7"/>
    <w:rsid w:val="00A87164"/>
    <w:rsid w:val="00AD5F42"/>
    <w:rsid w:val="00B10192"/>
    <w:rsid w:val="00B13170"/>
    <w:rsid w:val="00B212CB"/>
    <w:rsid w:val="00B30D82"/>
    <w:rsid w:val="00B40829"/>
    <w:rsid w:val="00B47A68"/>
    <w:rsid w:val="00B72929"/>
    <w:rsid w:val="00B77CF1"/>
    <w:rsid w:val="00B82593"/>
    <w:rsid w:val="00B90176"/>
    <w:rsid w:val="00BD2F68"/>
    <w:rsid w:val="00BD3C7C"/>
    <w:rsid w:val="00BD57B8"/>
    <w:rsid w:val="00BF6BA6"/>
    <w:rsid w:val="00C4200C"/>
    <w:rsid w:val="00C53F0E"/>
    <w:rsid w:val="00C614A2"/>
    <w:rsid w:val="00C91216"/>
    <w:rsid w:val="00CD0703"/>
    <w:rsid w:val="00CE4F76"/>
    <w:rsid w:val="00D04D3B"/>
    <w:rsid w:val="00D4380A"/>
    <w:rsid w:val="00D51497"/>
    <w:rsid w:val="00D639B7"/>
    <w:rsid w:val="00D74E39"/>
    <w:rsid w:val="00D85A16"/>
    <w:rsid w:val="00D86611"/>
    <w:rsid w:val="00DB0A5A"/>
    <w:rsid w:val="00DD67E9"/>
    <w:rsid w:val="00DE6385"/>
    <w:rsid w:val="00DF4D6E"/>
    <w:rsid w:val="00DF7500"/>
    <w:rsid w:val="00E611D5"/>
    <w:rsid w:val="00E7095B"/>
    <w:rsid w:val="00ED0956"/>
    <w:rsid w:val="00EE5CA3"/>
    <w:rsid w:val="00F70A02"/>
    <w:rsid w:val="00F87E7C"/>
    <w:rsid w:val="00F97C9A"/>
    <w:rsid w:val="00FA261D"/>
    <w:rsid w:val="00FA2693"/>
    <w:rsid w:val="00FC48A5"/>
    <w:rsid w:val="00FE58C9"/>
    <w:rsid w:val="00FF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385"/>
    <w:pPr>
      <w:ind w:left="720"/>
      <w:contextualSpacing/>
    </w:pPr>
  </w:style>
  <w:style w:type="paragraph" w:styleId="Header">
    <w:name w:val="header"/>
    <w:basedOn w:val="Normal"/>
    <w:link w:val="HeaderChar"/>
    <w:uiPriority w:val="99"/>
    <w:unhideWhenUsed/>
    <w:rsid w:val="0092270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2270B"/>
    <w:rPr>
      <w:rFonts w:asciiTheme="minorHAnsi" w:hAnsiTheme="minorHAnsi"/>
      <w:sz w:val="22"/>
    </w:rPr>
  </w:style>
  <w:style w:type="character" w:customStyle="1" w:styleId="apple-converted-space">
    <w:name w:val="apple-converted-space"/>
    <w:basedOn w:val="DefaultParagraphFont"/>
    <w:rsid w:val="00A760B7"/>
  </w:style>
  <w:style w:type="character" w:styleId="Hyperlink">
    <w:name w:val="Hyperlink"/>
    <w:basedOn w:val="DefaultParagraphFont"/>
    <w:uiPriority w:val="99"/>
    <w:unhideWhenUsed/>
    <w:rsid w:val="00A760B7"/>
    <w:rPr>
      <w:color w:val="0000FF"/>
      <w:u w:val="single"/>
    </w:rPr>
  </w:style>
  <w:style w:type="character" w:styleId="Strong">
    <w:name w:val="Strong"/>
    <w:basedOn w:val="DefaultParagraphFont"/>
    <w:uiPriority w:val="22"/>
    <w:qFormat/>
    <w:rsid w:val="000B2A97"/>
    <w:rPr>
      <w:b/>
      <w:bCs/>
    </w:rPr>
  </w:style>
  <w:style w:type="paragraph" w:styleId="BalloonText">
    <w:name w:val="Balloon Text"/>
    <w:basedOn w:val="Normal"/>
    <w:link w:val="BalloonTextChar"/>
    <w:uiPriority w:val="99"/>
    <w:semiHidden/>
    <w:unhideWhenUsed/>
    <w:rsid w:val="00BD2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F68"/>
    <w:rPr>
      <w:rFonts w:ascii="Tahoma" w:hAnsi="Tahoma" w:cs="Tahoma"/>
      <w:sz w:val="16"/>
      <w:szCs w:val="16"/>
    </w:rPr>
  </w:style>
  <w:style w:type="paragraph" w:styleId="Footer">
    <w:name w:val="footer"/>
    <w:basedOn w:val="Normal"/>
    <w:link w:val="FooterChar"/>
    <w:uiPriority w:val="99"/>
    <w:semiHidden/>
    <w:unhideWhenUsed/>
    <w:rsid w:val="00975F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5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385"/>
    <w:pPr>
      <w:ind w:left="720"/>
      <w:contextualSpacing/>
    </w:pPr>
  </w:style>
  <w:style w:type="paragraph" w:styleId="Header">
    <w:name w:val="header"/>
    <w:basedOn w:val="Normal"/>
    <w:link w:val="HeaderChar"/>
    <w:uiPriority w:val="99"/>
    <w:unhideWhenUsed/>
    <w:rsid w:val="0092270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2270B"/>
    <w:rPr>
      <w:rFonts w:asciiTheme="minorHAnsi" w:hAnsiTheme="minorHAnsi"/>
      <w:sz w:val="22"/>
    </w:rPr>
  </w:style>
  <w:style w:type="character" w:customStyle="1" w:styleId="apple-converted-space">
    <w:name w:val="apple-converted-space"/>
    <w:basedOn w:val="DefaultParagraphFont"/>
    <w:rsid w:val="00A760B7"/>
  </w:style>
  <w:style w:type="character" w:styleId="Hyperlink">
    <w:name w:val="Hyperlink"/>
    <w:basedOn w:val="DefaultParagraphFont"/>
    <w:uiPriority w:val="99"/>
    <w:unhideWhenUsed/>
    <w:rsid w:val="00A760B7"/>
    <w:rPr>
      <w:color w:val="0000FF"/>
      <w:u w:val="single"/>
    </w:rPr>
  </w:style>
  <w:style w:type="character" w:styleId="Strong">
    <w:name w:val="Strong"/>
    <w:basedOn w:val="DefaultParagraphFont"/>
    <w:uiPriority w:val="22"/>
    <w:qFormat/>
    <w:rsid w:val="000B2A97"/>
    <w:rPr>
      <w:b/>
      <w:bCs/>
    </w:rPr>
  </w:style>
  <w:style w:type="paragraph" w:styleId="BalloonText">
    <w:name w:val="Balloon Text"/>
    <w:basedOn w:val="Normal"/>
    <w:link w:val="BalloonTextChar"/>
    <w:uiPriority w:val="99"/>
    <w:semiHidden/>
    <w:unhideWhenUsed/>
    <w:rsid w:val="00BD2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F68"/>
    <w:rPr>
      <w:rFonts w:ascii="Tahoma" w:hAnsi="Tahoma" w:cs="Tahoma"/>
      <w:sz w:val="16"/>
      <w:szCs w:val="16"/>
    </w:rPr>
  </w:style>
  <w:style w:type="paragraph" w:styleId="Footer">
    <w:name w:val="footer"/>
    <w:basedOn w:val="Normal"/>
    <w:link w:val="FooterChar"/>
    <w:uiPriority w:val="99"/>
    <w:semiHidden/>
    <w:unhideWhenUsed/>
    <w:rsid w:val="00975F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wiyouth.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nsel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selm.org.uk/about-lambeth-pala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t.ly/pyg2016registrationfor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D9A8-A0D4-4816-ABE6-A4305030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 Mayers</dc:creator>
  <cp:lastModifiedBy>Admin</cp:lastModifiedBy>
  <cp:revision>2</cp:revision>
  <cp:lastPrinted>2016-05-27T20:58:00Z</cp:lastPrinted>
  <dcterms:created xsi:type="dcterms:W3CDTF">2016-06-09T19:31:00Z</dcterms:created>
  <dcterms:modified xsi:type="dcterms:W3CDTF">2016-06-09T19:31:00Z</dcterms:modified>
</cp:coreProperties>
</file>